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57D" w:rsidRDefault="007255C8" w:rsidP="00EE457D">
      <w:pPr>
        <w:jc w:val="right"/>
        <w:rPr>
          <w:sz w:val="18"/>
          <w:szCs w:val="18"/>
        </w:rPr>
      </w:pPr>
      <w:r>
        <w:rPr>
          <w:sz w:val="18"/>
          <w:szCs w:val="18"/>
        </w:rPr>
        <w:t>Częstochowa, 08</w:t>
      </w:r>
      <w:r w:rsidR="00A137D5">
        <w:rPr>
          <w:sz w:val="18"/>
          <w:szCs w:val="18"/>
        </w:rPr>
        <w:t>.03</w:t>
      </w:r>
      <w:r>
        <w:rPr>
          <w:sz w:val="18"/>
          <w:szCs w:val="18"/>
        </w:rPr>
        <w:t>.2019</w:t>
      </w:r>
    </w:p>
    <w:p w:rsidR="00EE457D" w:rsidRDefault="00EE457D" w:rsidP="00EE457D">
      <w:pPr>
        <w:jc w:val="right"/>
        <w:rPr>
          <w:sz w:val="18"/>
          <w:szCs w:val="18"/>
        </w:rPr>
      </w:pPr>
    </w:p>
    <w:p w:rsidR="00EE457D" w:rsidRDefault="00EE457D" w:rsidP="00EE457D">
      <w:pPr>
        <w:jc w:val="right"/>
        <w:rPr>
          <w:sz w:val="18"/>
          <w:szCs w:val="18"/>
        </w:rPr>
      </w:pPr>
    </w:p>
    <w:p w:rsidR="00EE457D" w:rsidRDefault="00D43FBE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3</w:t>
      </w:r>
      <w:r w:rsidR="00F46CE6">
        <w:rPr>
          <w:b/>
          <w:sz w:val="24"/>
          <w:szCs w:val="24"/>
        </w:rPr>
        <w:t>/2019</w:t>
      </w:r>
    </w:p>
    <w:p w:rsidR="00EE457D" w:rsidRDefault="00EE457D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MIEJSKIEGO PRZEDSZKOLA NR 13 IM. KRECIKA W CZĘSTOCHOWIE</w:t>
      </w:r>
    </w:p>
    <w:p w:rsidR="00EE457D" w:rsidRDefault="007255C8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8</w:t>
      </w:r>
      <w:r w:rsidR="00FA64E7">
        <w:rPr>
          <w:b/>
          <w:sz w:val="24"/>
          <w:szCs w:val="24"/>
        </w:rPr>
        <w:t xml:space="preserve"> </w:t>
      </w:r>
      <w:r w:rsidR="00A137D5">
        <w:rPr>
          <w:b/>
          <w:sz w:val="24"/>
          <w:szCs w:val="24"/>
        </w:rPr>
        <w:t>marca</w:t>
      </w:r>
      <w:r>
        <w:rPr>
          <w:b/>
          <w:sz w:val="24"/>
          <w:szCs w:val="24"/>
        </w:rPr>
        <w:t xml:space="preserve"> 2019</w:t>
      </w:r>
      <w:r w:rsidR="00DB3F74">
        <w:rPr>
          <w:b/>
          <w:sz w:val="24"/>
          <w:szCs w:val="24"/>
        </w:rPr>
        <w:t xml:space="preserve"> </w:t>
      </w:r>
      <w:r w:rsidR="00EE457D">
        <w:rPr>
          <w:b/>
          <w:sz w:val="24"/>
          <w:szCs w:val="24"/>
        </w:rPr>
        <w:t>r.</w:t>
      </w:r>
    </w:p>
    <w:p w:rsidR="00EE457D" w:rsidRDefault="00EE457D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powołania Komisji Rekrutacyjnej</w:t>
      </w:r>
    </w:p>
    <w:p w:rsidR="007255C8" w:rsidRDefault="007255C8" w:rsidP="007255C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 podstawie:</w:t>
      </w:r>
    </w:p>
    <w:p w:rsidR="00F46CE6" w:rsidRPr="003861D3" w:rsidRDefault="00F46CE6" w:rsidP="00F46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61D3">
        <w:rPr>
          <w:rFonts w:ascii="Times New Roman" w:hAnsi="Times New Roman"/>
          <w:sz w:val="20"/>
          <w:szCs w:val="20"/>
        </w:rPr>
        <w:t xml:space="preserve">na podstawie </w:t>
      </w:r>
      <w:r w:rsidRPr="003861D3">
        <w:rPr>
          <w:rFonts w:ascii="Times New Roman" w:eastAsia="Times New Roman" w:hAnsi="Times New Roman"/>
          <w:sz w:val="20"/>
          <w:szCs w:val="20"/>
          <w:lang w:eastAsia="pl-PL"/>
        </w:rPr>
        <w:t>Ustawy z dnia 14 grudnia 2016 r. Przepisy wprowadzające ustawę – Prawo oświatowe</w:t>
      </w:r>
      <w:r w:rsidRPr="003861D3">
        <w:rPr>
          <w:rFonts w:ascii="Times New Roman" w:eastAsia="Times New Roman" w:hAnsi="Times New Roman"/>
          <w:sz w:val="20"/>
          <w:szCs w:val="20"/>
          <w:lang w:eastAsia="pl-PL"/>
        </w:rPr>
        <w:br/>
        <w:t>(Dz. U. z 2017 r. poz. 60)</w:t>
      </w:r>
    </w:p>
    <w:p w:rsidR="00F46CE6" w:rsidRPr="003861D3" w:rsidRDefault="00F46CE6" w:rsidP="00F46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61D3">
        <w:rPr>
          <w:rFonts w:ascii="Times New Roman" w:eastAsia="Times New Roman" w:hAnsi="Times New Roman"/>
          <w:sz w:val="20"/>
          <w:szCs w:val="20"/>
          <w:lang w:eastAsia="pl-PL"/>
        </w:rPr>
        <w:t>Ustawy z dnia 14 grudnia 2016 r. Prawo oświatowe (Dz. U. z 2017 r. poz. 59)</w:t>
      </w:r>
    </w:p>
    <w:p w:rsidR="00F46CE6" w:rsidRPr="003861D3" w:rsidRDefault="00F46CE6" w:rsidP="00F46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61D3">
        <w:rPr>
          <w:rFonts w:ascii="Times New Roman" w:eastAsia="Times New Roman" w:hAnsi="Times New Roman"/>
          <w:sz w:val="20"/>
          <w:szCs w:val="20"/>
          <w:lang w:eastAsia="pl-PL"/>
        </w:rPr>
        <w:t>Rozporządzenie Ministra Edukacji Narodowej z dnia 16 marca 2017 r. w sprawie przeprowadzania postępowania rekrutacyjnego oraz postępowania uzupełniającego do publicznych przedszkoli, szkół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</w:t>
      </w:r>
      <w:r w:rsidRPr="003861D3">
        <w:rPr>
          <w:rFonts w:ascii="Times New Roman" w:eastAsia="Times New Roman" w:hAnsi="Times New Roman"/>
          <w:sz w:val="20"/>
          <w:szCs w:val="20"/>
          <w:lang w:eastAsia="pl-PL"/>
        </w:rPr>
        <w:t xml:space="preserve"> i placówek (Dz. U. z 2017 r., poz. 610)</w:t>
      </w:r>
    </w:p>
    <w:p w:rsidR="007255C8" w:rsidRPr="00F46CE6" w:rsidRDefault="00F46CE6" w:rsidP="00F46CE6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61D3">
        <w:rPr>
          <w:rFonts w:ascii="Times New Roman" w:eastAsia="Times New Roman" w:hAnsi="Times New Roman"/>
          <w:sz w:val="20"/>
          <w:szCs w:val="20"/>
          <w:lang w:eastAsia="pl-PL"/>
        </w:rPr>
        <w:t xml:space="preserve">Uchwała Nr 502.XXXVI.2017 Rady Miasta Częstochowy z dnia 23 lutego 2017 r.      w sprawie określenia kryteriów wraz z  liczbą punktów oraz dokumentów niezbędnych do ich potwierdzenia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</w:t>
      </w:r>
      <w:r w:rsidRPr="003861D3">
        <w:rPr>
          <w:rFonts w:ascii="Times New Roman" w:eastAsia="Times New Roman" w:hAnsi="Times New Roman"/>
          <w:sz w:val="20"/>
          <w:szCs w:val="20"/>
          <w:lang w:eastAsia="pl-PL"/>
        </w:rPr>
        <w:t>w postępowaniu rekrutacyjnym do publicznych przedszkoli i oddziałów przedszkolnych w  szkołach podstawowych, dla których organem prowadzącym jest Miasto  Częstochowa</w:t>
      </w:r>
      <w:r w:rsidR="007255C8" w:rsidRPr="00F46CE6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EE457D" w:rsidRDefault="00EE457D" w:rsidP="00EE457D">
      <w:pPr>
        <w:rPr>
          <w:b/>
          <w:sz w:val="24"/>
          <w:szCs w:val="24"/>
        </w:rPr>
      </w:pPr>
      <w:r>
        <w:rPr>
          <w:b/>
          <w:sz w:val="24"/>
          <w:szCs w:val="24"/>
        </w:rPr>
        <w:t>zarządza się co następuje:</w:t>
      </w:r>
    </w:p>
    <w:p w:rsidR="00EE457D" w:rsidRDefault="00EE457D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EE457D" w:rsidRDefault="00EE457D" w:rsidP="00EE457D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Powołanie Komisji</w:t>
      </w:r>
    </w:p>
    <w:p w:rsidR="00EE457D" w:rsidRDefault="00EE457D" w:rsidP="00EE457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EE457D" w:rsidRDefault="00EE457D" w:rsidP="00EE457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do Miejskiego Przedszkola nr 13 im. Krecika w </w:t>
      </w:r>
      <w:r w:rsidR="00F12EF0">
        <w:rPr>
          <w:sz w:val="24"/>
          <w:szCs w:val="24"/>
        </w:rPr>
        <w:t>Częstochowie na rok szkolny 2019/2020</w:t>
      </w:r>
      <w:r>
        <w:rPr>
          <w:sz w:val="24"/>
          <w:szCs w:val="24"/>
        </w:rPr>
        <w:t>.</w:t>
      </w:r>
    </w:p>
    <w:p w:rsidR="00EE457D" w:rsidRDefault="00EE457D" w:rsidP="00EE457D">
      <w:pPr>
        <w:pStyle w:val="Akapitzlist"/>
        <w:jc w:val="center"/>
      </w:pPr>
    </w:p>
    <w:p w:rsidR="00EE457D" w:rsidRDefault="00EE457D" w:rsidP="00EE457D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§ 2</w:t>
      </w:r>
    </w:p>
    <w:p w:rsidR="00EE457D" w:rsidRDefault="00EE457D" w:rsidP="00EE457D">
      <w:pPr>
        <w:pStyle w:val="Akapitzlis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Skład Komisji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1.  Na członków Komisji Rekrutacyjnej, o której mowa w § 1 powołuję: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a) Małgorzata Kamińska – nauczyciel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F12EF0">
        <w:rPr>
          <w:sz w:val="24"/>
          <w:szCs w:val="24"/>
        </w:rPr>
        <w:t>Ewelina Krawczyk</w:t>
      </w:r>
      <w:r>
        <w:rPr>
          <w:sz w:val="24"/>
          <w:szCs w:val="24"/>
        </w:rPr>
        <w:t xml:space="preserve"> – nauczyciel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4D57A9">
        <w:rPr>
          <w:sz w:val="24"/>
          <w:szCs w:val="24"/>
        </w:rPr>
        <w:t xml:space="preserve"> </w:t>
      </w:r>
      <w:r w:rsidR="00F12EF0">
        <w:rPr>
          <w:sz w:val="24"/>
          <w:szCs w:val="24"/>
        </w:rPr>
        <w:t xml:space="preserve">Agnieszka Ogrodniczek </w:t>
      </w:r>
      <w:r w:rsidR="004D57A9">
        <w:rPr>
          <w:sz w:val="24"/>
          <w:szCs w:val="24"/>
        </w:rPr>
        <w:t xml:space="preserve"> - </w:t>
      </w:r>
      <w:r w:rsidR="00F12EF0">
        <w:rPr>
          <w:sz w:val="24"/>
          <w:szCs w:val="24"/>
        </w:rPr>
        <w:t>nauczyciel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2. Przewodniczącym Komisji Rekrutacyjnej wyznaczam Małgorzatę Kamińską.</w:t>
      </w:r>
    </w:p>
    <w:p w:rsidR="00EE457D" w:rsidRDefault="00EE457D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EE457D" w:rsidRDefault="00EE457D" w:rsidP="00EE457D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 xml:space="preserve">Zadania 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1. Do zadań Komisji Rekrutacyjnej należy: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a) ustalenie wyników postępowania rekrutacyjnego, w szczególności z zachowaniem obowiązujących zasad rekrutacji,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b) przygotowanie oraz podanie do publicznej wiadomości listy kandydatów zakwalifikowanych i listy kandydatów niezakwalifikowanych,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c) przygotowanie oraz podanie do publicznej wiadomości listy kandydatów przyjętych           i kandydatów nieprzyjętych,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d) sporządzenie protokołu postępowania rekrutacyjnego,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e) weryfikacja danych zawartych w dostarczonych wnioskach,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f) w przypadku wykorzystania w procesie rekrutacji systemu elektronicznego nadzór nad poprawnością jego wykorzystania,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g) sporządzenie w przewidzianym w przepisach prawa terminie uzasadnień odmów przyjęcia kandydatów, których rodzice o to wystąpili,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h) niezwłoczne udzielanie Dyrektorowi szkoły wszelkich wyjaśnień, w szczególności                  w odniesieniu do kandydatów, których rodzice wnieśli odwołanie od rozstrzygnięcia Komisji Rekrutacyjnej,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i) dbanie o przetwarzanie danych osobowych kandydatów w trakcie całego procesu rekrutacji, z poszanowaniem zapisów ustawy o systemie oświaty oraz ustawy o ochronie danych osobowych.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2. Do zadań Przewodniczącego Komisji Rekrutacyjnej należy w szczególności: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 xml:space="preserve">      a) określenie szczegółowego trybu terminów pracy Komisji Rekrutacyjnej,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 xml:space="preserve">      b) organizacja i kierowanie pracami Komisji Rekrutacyjnej,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 xml:space="preserve">      c) nadzór nad prowadzeniem dokumentacji prac Komisji Rekrutacyjnej,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d) kierowanie żądań przedstawienia przez rodziców dokumentów potwierdzających            okoliczności zawarte w dostarczonych wnioskach oraz określanie wiążących ich terminów dostarczenia tych dokumentów,</w:t>
      </w:r>
    </w:p>
    <w:p w:rsidR="00EE457D" w:rsidRDefault="00EE457D" w:rsidP="00EE457D">
      <w:pPr>
        <w:ind w:left="360"/>
        <w:rPr>
          <w:sz w:val="24"/>
          <w:szCs w:val="24"/>
        </w:rPr>
      </w:pPr>
      <w:r>
        <w:rPr>
          <w:sz w:val="24"/>
          <w:szCs w:val="24"/>
        </w:rPr>
        <w:t>e) występowanie do Prezydenta Miasta Częstochowy o potwierdzenie wybranych okoliczności wskazanych w przedstawionym wniosku i dokumentach.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3. Komisja Rekrutacyjna współpracuje z innymi komórkami szkoły w zakresie gromadzenia  dokumentów oraz kontaktu z rodzicami i kandydatami.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lastRenderedPageBreak/>
        <w:t>4. Komisja Rekrutacyjna może przyjąć wewnętrzny regulamin działania. Zapis § 4 stosuje się odpowiednio.</w:t>
      </w:r>
    </w:p>
    <w:p w:rsidR="00EE457D" w:rsidRDefault="00EE457D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EE457D" w:rsidRDefault="00EE457D" w:rsidP="00EE457D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Zasady pracy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1. Komisja Rekrutacyjna podejmuje decyzje większością głosów przy udziale co najmniej 2/3 pełnego składu Komisji.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2. W przypadku gdy Komisja Rekrutacyjna nie jest w stanie wyłonić większości decydujący głos ma Przewodniczący Komisji.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3. protokół postępowania rekrutacyjnego, o którym mowa w § 3 ust. 1 lit. e podpisują wszyscy członkowie Komisji Rekrutacyjnej.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4. Każdemu członkowi Komisji Rekrutacyjnej przysługuje prawo zgłoszenia do protokołu,        o którym mowa w ust. 3 zdania odrębnego wraz z uzasadnieniem lub uwag.</w:t>
      </w:r>
    </w:p>
    <w:p w:rsidR="00EE457D" w:rsidRDefault="00EE457D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EE457D" w:rsidRDefault="00EE457D" w:rsidP="00EE457D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Bezstronność 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1. Członkowie Komisji Rekrutacyjnej pracują w niej z zachowaniem zasad profesjonalizmu, rzetelności i bezstronności, zgodnie z obowiązującym w przedszkolu Kodeksem etyki.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2. 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           o tym fakcie Dyrektora przedszkola.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3. 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EE457D" w:rsidRDefault="00EE457D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EE457D" w:rsidRDefault="00EE457D" w:rsidP="00EE457D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Postępowanie uzupełniające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1. w przypadku, gdy w wyniku postępowania rekrutacyjnego nie wszystkie oferowane przez przedszkole miejsca zostały obsadzone Komisja Rekrutacyjna prowadzi także postępowanie uzupełniające.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2. Zadania i zasady pracy Komisji rekrutacyjnej w postępowaniu uzupełniającym są identyczne, jak w przypadku podstawowego postępowania rekrutacyjnego.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lastRenderedPageBreak/>
        <w:t>3. W odniesieniu do zapisów w § 3 ust. 1 lit. e, z postępowania rekrutacyjnego sporządza się odrębny protokół.</w:t>
      </w:r>
    </w:p>
    <w:p w:rsidR="00EE457D" w:rsidRDefault="00EE457D" w:rsidP="00EE45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EE457D" w:rsidRDefault="00EE457D" w:rsidP="00EE457D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Postanowienia końcowe</w:t>
      </w:r>
    </w:p>
    <w:p w:rsidR="00EE457D" w:rsidRDefault="00EE457D" w:rsidP="00EE457D">
      <w:pPr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EE457D" w:rsidRDefault="00EE457D" w:rsidP="00EE457D">
      <w:pPr>
        <w:jc w:val="center"/>
        <w:rPr>
          <w:b/>
          <w:sz w:val="24"/>
          <w:szCs w:val="24"/>
        </w:rPr>
      </w:pPr>
    </w:p>
    <w:p w:rsidR="00EE457D" w:rsidRDefault="00EE457D" w:rsidP="00EE457D">
      <w:pPr>
        <w:rPr>
          <w:sz w:val="24"/>
          <w:szCs w:val="24"/>
        </w:rPr>
      </w:pPr>
    </w:p>
    <w:p w:rsidR="00D43FBE" w:rsidRDefault="00D43FBE" w:rsidP="00D43FB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mgr Renata </w:t>
      </w:r>
      <w:proofErr w:type="spellStart"/>
      <w:r>
        <w:rPr>
          <w:rFonts w:asciiTheme="minorHAnsi" w:hAnsiTheme="minorHAnsi" w:cstheme="minorHAnsi"/>
        </w:rPr>
        <w:t>Sowula</w:t>
      </w:r>
      <w:proofErr w:type="spellEnd"/>
    </w:p>
    <w:p w:rsidR="00D43FBE" w:rsidRDefault="00D43FBE" w:rsidP="00D43FB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</w:t>
      </w:r>
      <w:r>
        <w:rPr>
          <w:rFonts w:asciiTheme="minorHAnsi" w:hAnsiTheme="minorHAnsi" w:cstheme="minorHAnsi"/>
        </w:rPr>
        <w:t xml:space="preserve">                            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 Dyrektor</w:t>
      </w:r>
    </w:p>
    <w:p w:rsidR="00D43FBE" w:rsidRDefault="00D43FBE" w:rsidP="00D43FBE">
      <w:pPr>
        <w:spacing w:line="100" w:lineRule="atLeast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Miejskiego Przedszkola nr 13 im. Krecika</w:t>
      </w:r>
    </w:p>
    <w:p w:rsidR="00EE457D" w:rsidRDefault="00EE457D" w:rsidP="00EE457D">
      <w:pPr>
        <w:rPr>
          <w:sz w:val="24"/>
          <w:szCs w:val="24"/>
        </w:rPr>
      </w:pPr>
    </w:p>
    <w:p w:rsidR="009B2BA2" w:rsidRDefault="009B2BA2"/>
    <w:sectPr w:rsidR="009B2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31F1B"/>
    <w:multiLevelType w:val="multilevel"/>
    <w:tmpl w:val="410491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b w:val="0"/>
      </w:rPr>
    </w:lvl>
  </w:abstractNum>
  <w:abstractNum w:abstractNumId="1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3CA52D9"/>
    <w:multiLevelType w:val="hybridMultilevel"/>
    <w:tmpl w:val="0B204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57D"/>
    <w:rsid w:val="004D57A9"/>
    <w:rsid w:val="007255C8"/>
    <w:rsid w:val="009B2BA2"/>
    <w:rsid w:val="00A137D5"/>
    <w:rsid w:val="00A914A5"/>
    <w:rsid w:val="00D43FBE"/>
    <w:rsid w:val="00DB3F74"/>
    <w:rsid w:val="00EE457D"/>
    <w:rsid w:val="00F12EF0"/>
    <w:rsid w:val="00F46CE6"/>
    <w:rsid w:val="00FA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7D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F12E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5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1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4A5"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F12EF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12E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7D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F12E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5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1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4A5"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F12EF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12E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4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853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Dell</cp:lastModifiedBy>
  <cp:revision>16</cp:revision>
  <cp:lastPrinted>2016-04-22T13:11:00Z</cp:lastPrinted>
  <dcterms:created xsi:type="dcterms:W3CDTF">2015-03-09T07:15:00Z</dcterms:created>
  <dcterms:modified xsi:type="dcterms:W3CDTF">2019-09-24T06:08:00Z</dcterms:modified>
</cp:coreProperties>
</file>