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194" w:rsidRDefault="00E53194" w:rsidP="00E53194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53194" w:rsidRDefault="00E53194" w:rsidP="00E53194">
      <w:pPr>
        <w:pStyle w:val="Bezodstpw"/>
        <w:rPr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MP29.021.6.2019</w:t>
      </w:r>
    </w:p>
    <w:p w:rsidR="00E53194" w:rsidRPr="00B70BAB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6/2019</w:t>
      </w: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11 lutego 2019 r.</w:t>
      </w: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wyznaczenia osób odpowiedzialnych za prowadzenie Biuletynu Informacji Publicznej                                            Miejskiego Przedszkola nr 29 w Częstochowie      </w:t>
      </w: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E53194" w:rsidRDefault="00E53194" w:rsidP="00E53194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53194" w:rsidRDefault="00E53194" w:rsidP="00E53194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Działając na podstawie: </w:t>
      </w:r>
      <w:r w:rsidRPr="00E53194">
        <w:rPr>
          <w:b w:val="0"/>
          <w:sz w:val="24"/>
        </w:rPr>
        <w:t>§</w:t>
      </w:r>
      <w:r>
        <w:rPr>
          <w:b w:val="0"/>
          <w:sz w:val="24"/>
        </w:rPr>
        <w:t xml:space="preserve"> 15 ust. 1 pkt 2 Rozporządzenia Ministra Spraw Wewnętrznych </w:t>
      </w:r>
      <w:r w:rsidR="00F9257B">
        <w:rPr>
          <w:b w:val="0"/>
          <w:sz w:val="24"/>
        </w:rPr>
        <w:t xml:space="preserve">                      </w:t>
      </w:r>
      <w:r>
        <w:rPr>
          <w:b w:val="0"/>
          <w:sz w:val="24"/>
        </w:rPr>
        <w:t xml:space="preserve">i Administracji z dnia 18 stycznia 2007 r. w sprawie Biuletynu Informacji Publicznej </w:t>
      </w:r>
      <w:r w:rsidR="00B70BAB">
        <w:rPr>
          <w:b w:val="0"/>
          <w:sz w:val="24"/>
        </w:rPr>
        <w:t xml:space="preserve">                           </w:t>
      </w:r>
      <w:r>
        <w:rPr>
          <w:b w:val="0"/>
          <w:sz w:val="24"/>
        </w:rPr>
        <w:t xml:space="preserve">(Dz. U. 2007 r. nr 10, poz. 68): </w:t>
      </w:r>
    </w:p>
    <w:p w:rsidR="00E53194" w:rsidRPr="00B70BAB" w:rsidRDefault="00E53194" w:rsidP="00E53194">
      <w:pPr>
        <w:pStyle w:val="Bezodstpw"/>
        <w:ind w:left="72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53194" w:rsidRDefault="00E53194" w:rsidP="00E53194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E53194" w:rsidRDefault="00E53194" w:rsidP="00E53194"/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E53194" w:rsidRPr="00B70BAB" w:rsidRDefault="00E53194" w:rsidP="00E5319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E53194" w:rsidRDefault="00E53194" w:rsidP="00E5319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Pani Joanny Idzikowskiej jako odpowiedzialnej za prowadzenie Biuletynu Informacji Publicznej</w:t>
      </w:r>
      <w:r w:rsidR="00B70BAB">
        <w:rPr>
          <w:rFonts w:ascii="Times New Roman" w:hAnsi="Times New Roman" w:cs="Times New Roman"/>
          <w:sz w:val="24"/>
          <w:szCs w:val="24"/>
        </w:rPr>
        <w:t xml:space="preserve"> – redaktor BIP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3194" w:rsidRDefault="00E53194" w:rsidP="00E5319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B70BAB" w:rsidRPr="00B70BAB" w:rsidRDefault="00B70BAB" w:rsidP="00B70BAB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B70BAB" w:rsidRDefault="00B70BAB" w:rsidP="00B70BA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Pani Anety Stefanek jako odpowiedzialnej za merytoryczne prowadzenie Biuletynu Informacji Publicznej.</w:t>
      </w:r>
    </w:p>
    <w:p w:rsidR="00B70BAB" w:rsidRPr="00B70BAB" w:rsidRDefault="00B70BAB" w:rsidP="00B70BAB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B70BAB" w:rsidRDefault="00B70BAB" w:rsidP="00B70BA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B70BAB" w:rsidRPr="00B70BAB" w:rsidRDefault="00B70BAB" w:rsidP="00B70BAB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B70BAB" w:rsidRDefault="00B70BAB" w:rsidP="001451A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Obowiązki osób wyznaczonych w § 1 i 2 określa </w:t>
      </w:r>
      <w:r w:rsidR="001451A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ozporządzenie </w:t>
      </w:r>
      <w:r w:rsidRPr="00B70BAB">
        <w:rPr>
          <w:rFonts w:ascii="Times New Roman" w:hAnsi="Times New Roman" w:cs="Times New Roman"/>
          <w:sz w:val="24"/>
        </w:rPr>
        <w:t>Ministra Spraw Wewnętrznych</w:t>
      </w:r>
      <w:r w:rsidR="001451A7">
        <w:rPr>
          <w:rFonts w:ascii="Times New Roman" w:hAnsi="Times New Roman" w:cs="Times New Roman"/>
          <w:sz w:val="24"/>
        </w:rPr>
        <w:t xml:space="preserve"> </w:t>
      </w:r>
      <w:r w:rsidRPr="00B70BAB">
        <w:rPr>
          <w:rFonts w:ascii="Times New Roman" w:hAnsi="Times New Roman" w:cs="Times New Roman"/>
          <w:sz w:val="24"/>
        </w:rPr>
        <w:t>i Administracji z dnia 18 stycznia 2007 r. w sprawie Biuletynu Informacji Publicznej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0BAB" w:rsidRPr="001451A7" w:rsidRDefault="00B70BAB" w:rsidP="00B70BAB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B70BAB" w:rsidRDefault="00B70BAB" w:rsidP="00B70BA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E53194" w:rsidRPr="00B70BAB" w:rsidRDefault="00E53194" w:rsidP="00E53194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E53194" w:rsidRDefault="00E53194" w:rsidP="00E53194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E53194" w:rsidRDefault="00E53194" w:rsidP="00E53194">
      <w:pPr>
        <w:rPr>
          <w:color w:val="FF0000"/>
        </w:rPr>
      </w:pPr>
    </w:p>
    <w:p w:rsidR="00E53194" w:rsidRDefault="00E53194" w:rsidP="00E5319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E53194" w:rsidRDefault="00E53194" w:rsidP="00E5319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  <w:bookmarkStart w:id="0" w:name="_GoBack"/>
      <w:bookmarkEnd w:id="0"/>
    </w:p>
    <w:p w:rsidR="00E53194" w:rsidRDefault="00E53194" w:rsidP="00E53194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B70BAB" w:rsidRDefault="00B70BAB" w:rsidP="00E53194">
      <w:pPr>
        <w:pStyle w:val="Bezodstpw"/>
        <w:rPr>
          <w:rFonts w:ascii="Times New Roman" w:hAnsi="Times New Roman" w:cs="Times New Roman"/>
        </w:rPr>
      </w:pPr>
    </w:p>
    <w:p w:rsidR="002E54B7" w:rsidRDefault="002E54B7" w:rsidP="00E53194">
      <w:pPr>
        <w:pStyle w:val="Bezodstpw"/>
        <w:rPr>
          <w:rFonts w:ascii="Times New Roman" w:hAnsi="Times New Roman" w:cs="Times New Roman"/>
        </w:rPr>
      </w:pPr>
    </w:p>
    <w:p w:rsidR="00B60DF3" w:rsidRPr="00B96BEF" w:rsidRDefault="00E53194" w:rsidP="00B96BEF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B96BEF" w:rsidSect="004261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5849335A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3194"/>
    <w:rsid w:val="001451A7"/>
    <w:rsid w:val="002E54B7"/>
    <w:rsid w:val="00426165"/>
    <w:rsid w:val="004A5028"/>
    <w:rsid w:val="00B60DF3"/>
    <w:rsid w:val="00B70BAB"/>
    <w:rsid w:val="00B96BEF"/>
    <w:rsid w:val="00E53194"/>
    <w:rsid w:val="00F92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5319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E5319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53194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319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E5319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531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0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6</cp:revision>
  <cp:lastPrinted>2019-06-04T05:10:00Z</cp:lastPrinted>
  <dcterms:created xsi:type="dcterms:W3CDTF">2019-05-28T17:29:00Z</dcterms:created>
  <dcterms:modified xsi:type="dcterms:W3CDTF">2019-09-26T19:29:00Z</dcterms:modified>
</cp:coreProperties>
</file>