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FF7" w:rsidRDefault="00FF0A02" w:rsidP="00C36FF7">
      <w:pPr>
        <w:jc w:val="right"/>
        <w:rPr>
          <w:sz w:val="18"/>
          <w:szCs w:val="18"/>
        </w:rPr>
      </w:pPr>
      <w:r>
        <w:rPr>
          <w:sz w:val="18"/>
          <w:szCs w:val="18"/>
        </w:rPr>
        <w:t>Częstochowa, 17</w:t>
      </w:r>
      <w:bookmarkStart w:id="0" w:name="_GoBack"/>
      <w:bookmarkEnd w:id="0"/>
      <w:r w:rsidR="00C36FF7">
        <w:rPr>
          <w:sz w:val="18"/>
          <w:szCs w:val="18"/>
        </w:rPr>
        <w:t>.02.2020r.</w:t>
      </w:r>
    </w:p>
    <w:p w:rsidR="00C36FF7" w:rsidRDefault="00C36FF7" w:rsidP="00C36FF7">
      <w:pPr>
        <w:jc w:val="right"/>
        <w:rPr>
          <w:sz w:val="18"/>
          <w:szCs w:val="18"/>
        </w:rPr>
      </w:pPr>
    </w:p>
    <w:p w:rsidR="00C36FF7" w:rsidRDefault="00C36FF7" w:rsidP="00C36FF7">
      <w:pPr>
        <w:jc w:val="right"/>
        <w:rPr>
          <w:sz w:val="18"/>
          <w:szCs w:val="18"/>
        </w:rPr>
      </w:pPr>
    </w:p>
    <w:p w:rsidR="00C36FF7" w:rsidRDefault="00297DC6" w:rsidP="00C36F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4</w:t>
      </w:r>
      <w:r w:rsidR="00C36FF7">
        <w:rPr>
          <w:b/>
          <w:sz w:val="24"/>
          <w:szCs w:val="24"/>
        </w:rPr>
        <w:t>/2020</w:t>
      </w:r>
    </w:p>
    <w:p w:rsidR="00C36FF7" w:rsidRDefault="00C36FF7" w:rsidP="00C36F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DYREKTORA MIEJSKIEGO PRZEDSZKOLA NR 13 IM. KRECIKA W CZĘSTOCHOWIE</w:t>
      </w:r>
    </w:p>
    <w:p w:rsidR="00C36FF7" w:rsidRDefault="00C36FF7" w:rsidP="00C36F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28 lutego 2020 r.</w:t>
      </w:r>
    </w:p>
    <w:p w:rsidR="00C36FF7" w:rsidRDefault="00C36FF7" w:rsidP="00C36F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sprawie powołania Komisji Rekrutacyjnej</w:t>
      </w:r>
    </w:p>
    <w:p w:rsidR="00C36FF7" w:rsidRDefault="00C36FF7" w:rsidP="00C36FF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 podstawie:</w:t>
      </w:r>
    </w:p>
    <w:p w:rsidR="00C36FF7" w:rsidRDefault="00C36FF7" w:rsidP="00C36F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</w:rPr>
        <w:t xml:space="preserve">na podstawie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Ustawy z dnia 14 grudnia 2016 r. Przepisy wprowadzające ustawę – Prawo oświatowe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(Dz. U. z 2017 r. poz. 60)</w:t>
      </w:r>
    </w:p>
    <w:p w:rsidR="00C36FF7" w:rsidRDefault="00C36FF7" w:rsidP="00C36F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Ustawy z dnia 14 grudnia 2016 r. Prawo oświatowe (Dz. U. z 2017 r. poz. 59)</w:t>
      </w:r>
    </w:p>
    <w:p w:rsidR="00C36FF7" w:rsidRDefault="00C36FF7" w:rsidP="00C36FF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Rozporządzenie Ministra Edukacji Narodowej z dnia 16 marca 2017 r. w sprawie przeprowadzania postępowania rekrutacyjnego oraz postępowania uzupełniającego do publicznych przedszkoli, szkół      i placówek (Dz. U. z 2017 r., poz. 610)</w:t>
      </w:r>
    </w:p>
    <w:p w:rsidR="00C36FF7" w:rsidRDefault="00C36FF7" w:rsidP="00C36FF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Uchwała Nr 502.XXXVI.2017 Rady Miasta Częstochowy z dnia 23 lutego 2017 r.      w sprawie określenia kryteriów wraz z  liczbą punktów oraz dokumentów niezbędnych do ich potwierdzenia        w postępowaniu rekrutacyjnym do publicznych przedszkoli i oddziałów przedszkolnych w  szkołach podstawowych, dla których organem prowadzącym jest Miasto  Częstochowa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</w:p>
    <w:p w:rsidR="00C36FF7" w:rsidRDefault="00C36FF7" w:rsidP="00C36FF7">
      <w:pPr>
        <w:rPr>
          <w:b/>
          <w:sz w:val="24"/>
          <w:szCs w:val="24"/>
        </w:rPr>
      </w:pPr>
      <w:r>
        <w:rPr>
          <w:b/>
          <w:sz w:val="24"/>
          <w:szCs w:val="24"/>
        </w:rPr>
        <w:t>zarządza się co następuje:</w:t>
      </w:r>
    </w:p>
    <w:p w:rsidR="00C36FF7" w:rsidRDefault="00C36FF7" w:rsidP="00C36F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</w:t>
      </w:r>
    </w:p>
    <w:p w:rsidR="00C36FF7" w:rsidRDefault="00C36FF7" w:rsidP="00C36FF7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Powołanie Komisji</w:t>
      </w:r>
    </w:p>
    <w:p w:rsidR="00C36FF7" w:rsidRDefault="00C36FF7" w:rsidP="00C36FF7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Powołuję Komisję Rekrutacyjną.</w:t>
      </w:r>
    </w:p>
    <w:p w:rsidR="00C36FF7" w:rsidRDefault="00C36FF7" w:rsidP="00C36FF7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Celem działania Komisji Rekrutacyjnej jest przeprowadzenie postępowania rekrutacyjnego do Miejskiego Przedszkola nr 13 im. Krecika w Częstochowie na rok szkolny 2020/2021.</w:t>
      </w:r>
    </w:p>
    <w:p w:rsidR="00C36FF7" w:rsidRDefault="00C36FF7" w:rsidP="00C36FF7">
      <w:pPr>
        <w:pStyle w:val="Akapitzlist"/>
        <w:jc w:val="center"/>
      </w:pPr>
    </w:p>
    <w:p w:rsidR="00C36FF7" w:rsidRDefault="00C36FF7" w:rsidP="00C36FF7">
      <w:pPr>
        <w:pStyle w:val="Akapitzlis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§ 2</w:t>
      </w:r>
    </w:p>
    <w:p w:rsidR="00C36FF7" w:rsidRDefault="00C36FF7" w:rsidP="00C36FF7">
      <w:pPr>
        <w:pStyle w:val="Akapitzlist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                                        Skład Komisji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1.  Na członków Komisji Rekrutacyjnej, o której mowa w § 1 powołuję: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a) Małgorzata Kamińska – nauczyciel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b) Ewelina Krawczyk – nauczyciel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c)  Agnieszka Ogrodniczek  - nauczyciel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2. Przewodniczącym Komisji Rekrutacyjnej wyznaczam Małgorzatę Kamińską.</w:t>
      </w:r>
    </w:p>
    <w:p w:rsidR="00C36FF7" w:rsidRDefault="00C36FF7" w:rsidP="00C36F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</w:p>
    <w:p w:rsidR="00C36FF7" w:rsidRDefault="00C36FF7" w:rsidP="00C36FF7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 xml:space="preserve">Zadania 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1. Do zadań Komisji Rekrutacyjnej należy:</w:t>
      </w:r>
    </w:p>
    <w:p w:rsidR="00C36FF7" w:rsidRDefault="00C36FF7" w:rsidP="00C36FF7">
      <w:pPr>
        <w:ind w:left="360"/>
        <w:rPr>
          <w:sz w:val="24"/>
          <w:szCs w:val="24"/>
        </w:rPr>
      </w:pPr>
      <w:r>
        <w:rPr>
          <w:sz w:val="24"/>
          <w:szCs w:val="24"/>
        </w:rPr>
        <w:t>a) ustalenie wyników postępowania rekrutacyjnego, w szczególności z zachowaniem obowiązujących zasad rekrutacji,</w:t>
      </w:r>
    </w:p>
    <w:p w:rsidR="00C36FF7" w:rsidRDefault="00C36FF7" w:rsidP="00C36FF7">
      <w:pPr>
        <w:ind w:left="360"/>
        <w:rPr>
          <w:sz w:val="24"/>
          <w:szCs w:val="24"/>
        </w:rPr>
      </w:pPr>
      <w:r>
        <w:rPr>
          <w:sz w:val="24"/>
          <w:szCs w:val="24"/>
        </w:rPr>
        <w:t>b) przygotowanie oraz podanie do publicznej wiadomości listy kandydatów zakwalifikowanych i listy kandydatów niezakwalifikowanych,</w:t>
      </w:r>
    </w:p>
    <w:p w:rsidR="00C36FF7" w:rsidRDefault="00C36FF7" w:rsidP="00C36FF7">
      <w:pPr>
        <w:ind w:left="360"/>
        <w:rPr>
          <w:sz w:val="24"/>
          <w:szCs w:val="24"/>
        </w:rPr>
      </w:pPr>
      <w:r>
        <w:rPr>
          <w:sz w:val="24"/>
          <w:szCs w:val="24"/>
        </w:rPr>
        <w:t>c) przygotowanie oraz podanie do publicznej wiadomości listy kandydatów przyjętych           i kandydatów nieprzyjętych,</w:t>
      </w:r>
    </w:p>
    <w:p w:rsidR="00C36FF7" w:rsidRDefault="00C36FF7" w:rsidP="00C36FF7">
      <w:pPr>
        <w:ind w:left="360"/>
        <w:rPr>
          <w:sz w:val="24"/>
          <w:szCs w:val="24"/>
        </w:rPr>
      </w:pPr>
      <w:r>
        <w:rPr>
          <w:sz w:val="24"/>
          <w:szCs w:val="24"/>
        </w:rPr>
        <w:t>d) sporządzenie protokołu postępowania rekrutacyjnego,</w:t>
      </w:r>
    </w:p>
    <w:p w:rsidR="00C36FF7" w:rsidRDefault="00C36FF7" w:rsidP="00C36FF7">
      <w:pPr>
        <w:ind w:left="360"/>
        <w:rPr>
          <w:sz w:val="24"/>
          <w:szCs w:val="24"/>
        </w:rPr>
      </w:pPr>
      <w:r>
        <w:rPr>
          <w:sz w:val="24"/>
          <w:szCs w:val="24"/>
        </w:rPr>
        <w:t>e) weryfikacja danych zawartych w dostarczonych wnioskach,</w:t>
      </w:r>
    </w:p>
    <w:p w:rsidR="00C36FF7" w:rsidRDefault="00C36FF7" w:rsidP="00C36FF7">
      <w:pPr>
        <w:ind w:left="360"/>
        <w:rPr>
          <w:sz w:val="24"/>
          <w:szCs w:val="24"/>
        </w:rPr>
      </w:pPr>
      <w:r>
        <w:rPr>
          <w:sz w:val="24"/>
          <w:szCs w:val="24"/>
        </w:rPr>
        <w:t>f) w przypadku wykorzystania w procesie rekrutacji systemu elektronicznego nadzór nad poprawnością jego wykorzystania,</w:t>
      </w:r>
    </w:p>
    <w:p w:rsidR="00C36FF7" w:rsidRDefault="00C36FF7" w:rsidP="00C36FF7">
      <w:pPr>
        <w:ind w:left="360"/>
        <w:rPr>
          <w:sz w:val="24"/>
          <w:szCs w:val="24"/>
        </w:rPr>
      </w:pPr>
      <w:r>
        <w:rPr>
          <w:sz w:val="24"/>
          <w:szCs w:val="24"/>
        </w:rPr>
        <w:t>g) sporządzenie w przewidzianym w przepisach prawa terminie uzasadnień odmów przyjęcia kandydatów, których rodzice o to wystąpili,</w:t>
      </w:r>
    </w:p>
    <w:p w:rsidR="00C36FF7" w:rsidRDefault="00C36FF7" w:rsidP="00C36FF7">
      <w:pPr>
        <w:ind w:left="360"/>
        <w:rPr>
          <w:sz w:val="24"/>
          <w:szCs w:val="24"/>
        </w:rPr>
      </w:pPr>
      <w:r>
        <w:rPr>
          <w:sz w:val="24"/>
          <w:szCs w:val="24"/>
        </w:rPr>
        <w:t>h) niezwłoczne udzielanie Dyrektorowi szkoły wszelkich wyjaśnień, w szczególności                  w odniesieniu do kandydatów, których rodzice wnieśli odwołanie od rozstrzygnięcia Komisji Rekrutacyjnej,</w:t>
      </w:r>
    </w:p>
    <w:p w:rsidR="00C36FF7" w:rsidRDefault="00C36FF7" w:rsidP="00C36FF7">
      <w:pPr>
        <w:ind w:left="360"/>
        <w:rPr>
          <w:sz w:val="24"/>
          <w:szCs w:val="24"/>
        </w:rPr>
      </w:pPr>
      <w:r>
        <w:rPr>
          <w:sz w:val="24"/>
          <w:szCs w:val="24"/>
        </w:rPr>
        <w:t>i) dbanie o przetwarzanie danych osobowych kandydatów w trakcie całego procesu rekrutacji, z poszanowaniem zapisów ustawy o systemie oświaty oraz ustawy o ochronie danych osobowych.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2. Do zadań Przewodniczącego Komisji Rekrutacyjnej należy w szczególności: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 xml:space="preserve">      a) określenie szczegółowego trybu terminów pracy Komisji Rekrutacyjnej,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 xml:space="preserve">      b) organizacja i kierowanie pracami Komisji Rekrutacyjnej,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 xml:space="preserve">      c) nadzór nad prowadzeniem dokumentacji prac Komisji Rekrutacyjnej,</w:t>
      </w:r>
    </w:p>
    <w:p w:rsidR="00C36FF7" w:rsidRDefault="00C36FF7" w:rsidP="00C36FF7">
      <w:pPr>
        <w:ind w:left="360"/>
        <w:rPr>
          <w:sz w:val="24"/>
          <w:szCs w:val="24"/>
        </w:rPr>
      </w:pPr>
      <w:r>
        <w:rPr>
          <w:sz w:val="24"/>
          <w:szCs w:val="24"/>
        </w:rPr>
        <w:t>d) kierowanie żądań przedstawienia przez rodziców dokumentów potwierdzających            okoliczności zawarte w dostarczonych wnioskach oraz określanie wiążących ich terminów dostarczenia tych dokumentów,</w:t>
      </w:r>
    </w:p>
    <w:p w:rsidR="00C36FF7" w:rsidRDefault="00C36FF7" w:rsidP="00C36FF7">
      <w:pPr>
        <w:ind w:left="360"/>
        <w:rPr>
          <w:sz w:val="24"/>
          <w:szCs w:val="24"/>
        </w:rPr>
      </w:pPr>
      <w:r>
        <w:rPr>
          <w:sz w:val="24"/>
          <w:szCs w:val="24"/>
        </w:rPr>
        <w:t>e) występowanie do Prezydenta Miasta Częstochowy o potwierdzenie wybranych okoliczności wskazanych w przedstawionym wniosku i dokumentach.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3. Komisja Rekrutacyjna współpracuje z innymi komórkami szkoły w zakresie gromadzenia  dokumentów oraz kontaktu z rodzicami i kandydatami.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lastRenderedPageBreak/>
        <w:t>4. Komisja Rekrutacyjna może przyjąć wewnętrzny regulamin działania. Zapis § 4 stosuje się odpowiednio.</w:t>
      </w:r>
    </w:p>
    <w:p w:rsidR="00C36FF7" w:rsidRDefault="00C36FF7" w:rsidP="00C36F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4</w:t>
      </w:r>
    </w:p>
    <w:p w:rsidR="00C36FF7" w:rsidRDefault="00C36FF7" w:rsidP="00C36FF7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Zasady pracy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1. Komisja Rekrutacyjna podejmuje decyzje większością głosów przy udziale co najmniej 2/3 pełnego składu Komisji.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2. W przypadku gdy Komisja Rekrutacyjna nie jest w stanie wyłonić większości decydujący głos ma Przewodniczący Komisji.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3. Protokół postępowania rekrutacyjnego, o którym mowa w § 3 ust. 1 lit. e podpisują wszyscy członkowie Komisji Rekrutacyjnej.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4. Każdemu członkowi Komisji Rekrutacyjnej przysługuje prawo zgłoszenia do protokołu,        o którym mowa w ust. 3 zdania odrębnego wraz z uzasadnieniem lub uwag.</w:t>
      </w:r>
    </w:p>
    <w:p w:rsidR="00C36FF7" w:rsidRDefault="00C36FF7" w:rsidP="00C36F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5</w:t>
      </w:r>
    </w:p>
    <w:p w:rsidR="00C36FF7" w:rsidRDefault="00C36FF7" w:rsidP="00C36FF7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Bezstronność 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1. Członkowie Komisji Rekrutacyjnej pracują w niej z zachowaniem zasad profesjonalizmu, rzetelności i bezstronności, zgodnie z obowiązującym w przedszkolu Kodeksem etyki.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2. 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niezwłocznego poinformowania            o tym fakcie Dyrektora przedszkola.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3. 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C36FF7" w:rsidRDefault="00C36FF7" w:rsidP="00C36F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6</w:t>
      </w:r>
    </w:p>
    <w:p w:rsidR="00C36FF7" w:rsidRDefault="00C36FF7" w:rsidP="00C36FF7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Postępowanie uzupełniające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1. W przypadku, gdy w wyniku postępowania rekrutacyjnego nie wszystkie oferowane przez przedszkole miejsca zostały obsadzone Komisja Rekrutacyjna prowadzi także postępowanie uzupełniające.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2. Zadania i zasady pracy Komisji rekrutacyjnej w postępowaniu uzupełniającym są identyczne, jak w przypadku podstawowego postępowania rekrutacyjnego.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lastRenderedPageBreak/>
        <w:t>3. W odniesieniu do zapisów w § 3 ust. 1 lit. e, z postępowania rekrutacyjnego sporządza się odrębny protokół.</w:t>
      </w:r>
    </w:p>
    <w:p w:rsidR="00C36FF7" w:rsidRDefault="00C36FF7" w:rsidP="00C36FF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7</w:t>
      </w:r>
    </w:p>
    <w:p w:rsidR="00C36FF7" w:rsidRDefault="00C36FF7" w:rsidP="00C36FF7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Postanowienia końcowe</w:t>
      </w:r>
    </w:p>
    <w:p w:rsidR="00C36FF7" w:rsidRDefault="00C36FF7" w:rsidP="00C36FF7">
      <w:pPr>
        <w:rPr>
          <w:sz w:val="24"/>
          <w:szCs w:val="24"/>
        </w:rPr>
      </w:pPr>
      <w:r>
        <w:rPr>
          <w:sz w:val="24"/>
          <w:szCs w:val="24"/>
        </w:rPr>
        <w:t>Zarządzenie wchodzi w życie z dniem podpisania.</w:t>
      </w:r>
    </w:p>
    <w:p w:rsidR="00C36FF7" w:rsidRDefault="00C36FF7" w:rsidP="00C36FF7">
      <w:pPr>
        <w:jc w:val="center"/>
        <w:rPr>
          <w:b/>
          <w:sz w:val="24"/>
          <w:szCs w:val="24"/>
        </w:rPr>
      </w:pPr>
    </w:p>
    <w:p w:rsidR="00C36FF7" w:rsidRDefault="00C36FF7" w:rsidP="00C36FF7">
      <w:pPr>
        <w:rPr>
          <w:sz w:val="24"/>
          <w:szCs w:val="24"/>
        </w:rPr>
      </w:pPr>
    </w:p>
    <w:p w:rsidR="00C36FF7" w:rsidRDefault="00C36FF7" w:rsidP="00C36FF7">
      <w:pPr>
        <w:jc w:val="righ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</w:p>
    <w:p w:rsidR="00C36FF7" w:rsidRDefault="00C36FF7" w:rsidP="00C36FF7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(Podpis dyrektora)</w:t>
      </w:r>
    </w:p>
    <w:p w:rsidR="00277938" w:rsidRDefault="00277938"/>
    <w:sectPr w:rsidR="00277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31F1B"/>
    <w:multiLevelType w:val="multilevel"/>
    <w:tmpl w:val="410491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b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b w:val="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b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b w:val="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b w:val="0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b w:val="0"/>
      </w:rPr>
    </w:lvl>
  </w:abstractNum>
  <w:abstractNum w:abstractNumId="1" w15:restartNumberingAfterBreak="0">
    <w:nsid w:val="43CA52D9"/>
    <w:multiLevelType w:val="hybridMultilevel"/>
    <w:tmpl w:val="0B2040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FF7"/>
    <w:rsid w:val="00277938"/>
    <w:rsid w:val="00297DC6"/>
    <w:rsid w:val="00C36FF7"/>
    <w:rsid w:val="00FF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065D9"/>
  <w15:chartTrackingRefBased/>
  <w15:docId w15:val="{BA29F936-37AC-42E5-AAD5-D942FEF9F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6FF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6F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7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840</Words>
  <Characters>5040</Characters>
  <Application>Microsoft Office Word</Application>
  <DocSecurity>0</DocSecurity>
  <Lines>42</Lines>
  <Paragraphs>11</Paragraphs>
  <ScaleCrop>false</ScaleCrop>
  <Company/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6</cp:revision>
  <dcterms:created xsi:type="dcterms:W3CDTF">2020-02-20T13:34:00Z</dcterms:created>
  <dcterms:modified xsi:type="dcterms:W3CDTF">2020-02-25T10:17:00Z</dcterms:modified>
</cp:coreProperties>
</file>