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99" w:rsidRDefault="00AC69AA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8</w:t>
      </w:r>
      <w:r w:rsidR="00790499">
        <w:rPr>
          <w:rFonts w:ascii="Arial" w:hAnsi="Arial" w:cs="Arial"/>
          <w:b/>
          <w:bCs/>
          <w:sz w:val="28"/>
          <w:szCs w:val="28"/>
        </w:rPr>
        <w:t>/2023</w:t>
      </w: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10.03.2023r.</w:t>
      </w: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790499" w:rsidRDefault="00790499" w:rsidP="0079049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90499" w:rsidRDefault="00790499" w:rsidP="0079049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90499" w:rsidRDefault="00790499" w:rsidP="0079049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z:</w:t>
      </w:r>
    </w:p>
    <w:p w:rsidR="00790499" w:rsidRDefault="00790499" w:rsidP="00790499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Konwencją Praw Dziecka</w:t>
      </w:r>
      <w:r w:rsidR="00F15F0C">
        <w:rPr>
          <w:rFonts w:ascii="Arial" w:hAnsi="Arial" w:cs="Arial"/>
        </w:rPr>
        <w:t xml:space="preserve"> (Dz. U. z dnia 23 grudnia 1991</w:t>
      </w:r>
      <w:r>
        <w:rPr>
          <w:rFonts w:ascii="Arial" w:hAnsi="Arial" w:cs="Arial"/>
        </w:rPr>
        <w:t>r.)</w:t>
      </w:r>
    </w:p>
    <w:p w:rsidR="00790499" w:rsidRDefault="00790499" w:rsidP="00790499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Ustawą z dnia 22 sierpnia 1997r. o ochronie osób i mienia (Dz. U. z 2017r. poz. 2213)</w:t>
      </w:r>
    </w:p>
    <w:p w:rsidR="00790499" w:rsidRDefault="00790499" w:rsidP="00790499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</w:t>
      </w:r>
    </w:p>
    <w:p w:rsidR="00790499" w:rsidRPr="00790499" w:rsidRDefault="00790499" w:rsidP="00790499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Rozporządzeniem MEN z dnia 31 grudnia 2012 r. w sprawie bezpieczeństwa                                                                  i higieny w publicznych i niepublicznych szkołach i placówkach (Dz. U. z 2003r. Nr 6 poz. 69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zmianami)</w:t>
      </w:r>
    </w:p>
    <w:p w:rsidR="00790499" w:rsidRDefault="00790499" w:rsidP="00790499">
      <w:pPr>
        <w:spacing w:after="0"/>
        <w:jc w:val="both"/>
        <w:rPr>
          <w:rFonts w:ascii="Arial" w:hAnsi="Arial" w:cs="Arial"/>
        </w:rPr>
      </w:pP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2D2D2D"/>
          <w:lang w:eastAsia="pl-PL"/>
        </w:rPr>
      </w:pPr>
      <w:r>
        <w:rPr>
          <w:rFonts w:ascii="Arial" w:hAnsi="Arial" w:cs="Arial"/>
        </w:rPr>
        <w:t>§ 1.</w:t>
      </w:r>
    </w:p>
    <w:p w:rsidR="00790499" w:rsidRDefault="00790499" w:rsidP="00790499">
      <w:pPr>
        <w:spacing w:after="0"/>
        <w:jc w:val="both"/>
        <w:rPr>
          <w:rFonts w:ascii="Arial" w:hAnsi="Arial" w:cs="Arial"/>
        </w:rPr>
      </w:pPr>
    </w:p>
    <w:p w:rsidR="00790499" w:rsidRDefault="00790499" w:rsidP="0079049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 Szkoły Podstawowej nr 21 im. Ks. Stanisława Konarskiego w Częstochowie wprowadza aktualizację Regulaminu funkcjonowania monitoringu wizyjnego w  Szkole Podstawowej nr 21 im. Ks. Stanisława Konarskiego w Częstochowie, która stanowi załącznik do niniejszego zarządzenia. Regulamin został wprowadzony zarządzeniem Dyrektora                        Nr 19/2018 z dnia 05.06.2018 roku.</w:t>
      </w: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</w:rPr>
      </w:pPr>
    </w:p>
    <w:p w:rsidR="00790499" w:rsidRDefault="00790499" w:rsidP="00790499">
      <w:pPr>
        <w:shd w:val="clear" w:color="auto" w:fill="FFFFFF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2.</w:t>
      </w:r>
    </w:p>
    <w:p w:rsidR="00790499" w:rsidRDefault="00790499" w:rsidP="00790499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790499" w:rsidRDefault="00790499" w:rsidP="00790499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720FA3" w:rsidRDefault="00720FA3"/>
    <w:p w:rsidR="00711523" w:rsidRPr="00C20630" w:rsidRDefault="00711523" w:rsidP="0071152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711523" w:rsidRPr="00C20630" w:rsidRDefault="00711523" w:rsidP="0071152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711523" w:rsidRPr="00C20630" w:rsidRDefault="00711523" w:rsidP="0071152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711523" w:rsidRDefault="00711523"/>
    <w:sectPr w:rsidR="00711523" w:rsidSect="00655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F1472"/>
    <w:multiLevelType w:val="hybridMultilevel"/>
    <w:tmpl w:val="1D9A14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0499"/>
    <w:rsid w:val="00655176"/>
    <w:rsid w:val="00711523"/>
    <w:rsid w:val="00720FA3"/>
    <w:rsid w:val="00790499"/>
    <w:rsid w:val="0099644D"/>
    <w:rsid w:val="00AC69AA"/>
    <w:rsid w:val="00B53072"/>
    <w:rsid w:val="00F15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49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790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6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9AA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711523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711523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2023-03-10T10:38:00Z</cp:lastPrinted>
  <dcterms:created xsi:type="dcterms:W3CDTF">2023-03-27T19:00:00Z</dcterms:created>
  <dcterms:modified xsi:type="dcterms:W3CDTF">2023-03-27T19:27:00Z</dcterms:modified>
</cp:coreProperties>
</file>