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1D7EA" w14:textId="16490688" w:rsidR="00B54FA1" w:rsidRPr="00AC5584" w:rsidRDefault="00B54FA1" w:rsidP="00B54FA1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C5584">
        <w:rPr>
          <w:rFonts w:ascii="Times New Roman" w:hAnsi="Times New Roman"/>
          <w:b/>
          <w:sz w:val="24"/>
          <w:szCs w:val="24"/>
          <w:lang w:eastAsia="pl-PL"/>
        </w:rPr>
        <w:t>ZARZĄDZENIE NR 0</w:t>
      </w:r>
      <w:r w:rsidR="00A32C19">
        <w:rPr>
          <w:rFonts w:ascii="Times New Roman" w:hAnsi="Times New Roman"/>
          <w:b/>
          <w:sz w:val="24"/>
          <w:szCs w:val="24"/>
          <w:lang w:eastAsia="pl-PL"/>
        </w:rPr>
        <w:t>4</w:t>
      </w:r>
      <w:r w:rsidRPr="00AC5584">
        <w:rPr>
          <w:rFonts w:ascii="Times New Roman" w:hAnsi="Times New Roman"/>
          <w:b/>
          <w:sz w:val="24"/>
          <w:szCs w:val="24"/>
          <w:lang w:eastAsia="pl-PL"/>
        </w:rPr>
        <w:t>/202</w:t>
      </w:r>
      <w:r w:rsidR="00A32C19">
        <w:rPr>
          <w:rFonts w:ascii="Times New Roman" w:hAnsi="Times New Roman"/>
          <w:b/>
          <w:sz w:val="24"/>
          <w:szCs w:val="24"/>
          <w:lang w:eastAsia="pl-PL"/>
        </w:rPr>
        <w:t>5</w:t>
      </w:r>
    </w:p>
    <w:p w14:paraId="13451CEE" w14:textId="77777777" w:rsidR="00B54FA1" w:rsidRPr="00AC5584" w:rsidRDefault="00B54FA1" w:rsidP="00B54FA1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C5584">
        <w:rPr>
          <w:rFonts w:ascii="Times New Roman" w:hAnsi="Times New Roman"/>
          <w:b/>
          <w:sz w:val="24"/>
          <w:szCs w:val="24"/>
          <w:lang w:eastAsia="pl-PL"/>
        </w:rPr>
        <w:t xml:space="preserve">DYREKTORA </w:t>
      </w:r>
    </w:p>
    <w:p w14:paraId="5D737FAC" w14:textId="77777777" w:rsidR="00B54FA1" w:rsidRPr="00AC5584" w:rsidRDefault="00B54FA1" w:rsidP="00B54FA1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C5584">
        <w:rPr>
          <w:rFonts w:ascii="Times New Roman" w:hAnsi="Times New Roman"/>
          <w:b/>
          <w:sz w:val="24"/>
          <w:szCs w:val="24"/>
          <w:lang w:eastAsia="pl-PL"/>
        </w:rPr>
        <w:t>ZESPOŁU SZKOLNO-PRZEDSZKOLNEGO  NR 2</w:t>
      </w:r>
    </w:p>
    <w:p w14:paraId="32F5BF94" w14:textId="77777777" w:rsidR="00B54FA1" w:rsidRPr="00AC5584" w:rsidRDefault="00B54FA1" w:rsidP="00B54FA1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C5584">
        <w:rPr>
          <w:rFonts w:ascii="Times New Roman" w:hAnsi="Times New Roman"/>
          <w:b/>
          <w:sz w:val="24"/>
          <w:szCs w:val="24"/>
          <w:lang w:eastAsia="pl-PL"/>
        </w:rPr>
        <w:t>z dnia 26.01.2024r</w:t>
      </w:r>
    </w:p>
    <w:p w14:paraId="18C35F4B" w14:textId="77777777" w:rsidR="00B54FA1" w:rsidRPr="00AC5584" w:rsidRDefault="00B54FA1" w:rsidP="00B54FA1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AC5584">
        <w:rPr>
          <w:rFonts w:ascii="Times New Roman" w:hAnsi="Times New Roman"/>
          <w:sz w:val="24"/>
          <w:szCs w:val="24"/>
          <w:lang w:eastAsia="pl-PL"/>
        </w:rPr>
        <w:br/>
      </w:r>
    </w:p>
    <w:p w14:paraId="1A2B8183" w14:textId="77777777" w:rsidR="00B54FA1" w:rsidRPr="00AC5584" w:rsidRDefault="00B54FA1" w:rsidP="00B54FA1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AC558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 sprawie powołania komisji rekrutacyjnej do przeprowadzenia postępowania rekrutacyjnego do Szkoły Podstawowej nr 10 im. św. St. Kostki w Częstochowie </w:t>
      </w:r>
    </w:p>
    <w:p w14:paraId="12143A16" w14:textId="0AE8ABDA" w:rsidR="00B54FA1" w:rsidRPr="00AC5584" w:rsidRDefault="00B54FA1" w:rsidP="00B54FA1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AC5584">
        <w:rPr>
          <w:rFonts w:ascii="Times New Roman" w:hAnsi="Times New Roman"/>
          <w:b/>
          <w:bCs/>
          <w:sz w:val="24"/>
          <w:szCs w:val="24"/>
          <w:lang w:eastAsia="pl-PL"/>
        </w:rPr>
        <w:t>na rok szkolny 202</w:t>
      </w:r>
      <w:r w:rsidR="00B37990">
        <w:rPr>
          <w:rFonts w:ascii="Times New Roman" w:hAnsi="Times New Roman"/>
          <w:b/>
          <w:bCs/>
          <w:sz w:val="24"/>
          <w:szCs w:val="24"/>
          <w:lang w:eastAsia="pl-PL"/>
        </w:rPr>
        <w:t>5</w:t>
      </w:r>
      <w:r w:rsidRPr="00AC5584">
        <w:rPr>
          <w:rFonts w:ascii="Times New Roman" w:hAnsi="Times New Roman"/>
          <w:b/>
          <w:bCs/>
          <w:sz w:val="24"/>
          <w:szCs w:val="24"/>
          <w:lang w:eastAsia="pl-PL"/>
        </w:rPr>
        <w:t>/202</w:t>
      </w:r>
      <w:r w:rsidR="00B37990">
        <w:rPr>
          <w:rFonts w:ascii="Times New Roman" w:hAnsi="Times New Roman"/>
          <w:b/>
          <w:bCs/>
          <w:sz w:val="24"/>
          <w:szCs w:val="24"/>
          <w:lang w:eastAsia="pl-PL"/>
        </w:rPr>
        <w:t>6</w:t>
      </w:r>
    </w:p>
    <w:p w14:paraId="2D051A03" w14:textId="77777777" w:rsidR="00B54FA1" w:rsidRDefault="00B54FA1" w:rsidP="00B54FA1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7C3AB86" w14:textId="77777777" w:rsidR="00B54FA1" w:rsidRPr="00AC5584" w:rsidRDefault="00B54FA1" w:rsidP="00B54FA1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C5584">
        <w:rPr>
          <w:rFonts w:ascii="Times New Roman" w:hAnsi="Times New Roman"/>
          <w:b/>
          <w:sz w:val="24"/>
          <w:szCs w:val="24"/>
        </w:rPr>
        <w:t xml:space="preserve">na podstawie </w:t>
      </w:r>
    </w:p>
    <w:p w14:paraId="77216037" w14:textId="77777777" w:rsidR="00EF1D54" w:rsidRPr="00EF1D54" w:rsidRDefault="00EF1D54" w:rsidP="00EF1D54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EF1D54">
        <w:rPr>
          <w:rFonts w:ascii="Times New Roman" w:hAnsi="Times New Roman"/>
          <w:sz w:val="24"/>
          <w:szCs w:val="24"/>
          <w:lang w:eastAsia="zh-CN"/>
        </w:rPr>
        <w:t xml:space="preserve">Ustawy z dnia 16 grudnia 2016r – Prawo Oświatowe (Dz. U z 2024r. poz. 737 z </w:t>
      </w:r>
      <w:proofErr w:type="spellStart"/>
      <w:r w:rsidRPr="00EF1D54">
        <w:rPr>
          <w:rFonts w:ascii="Times New Roman" w:hAnsi="Times New Roman"/>
          <w:sz w:val="24"/>
          <w:szCs w:val="24"/>
          <w:lang w:eastAsia="zh-CN"/>
        </w:rPr>
        <w:t>póź</w:t>
      </w:r>
      <w:proofErr w:type="spellEnd"/>
      <w:r w:rsidRPr="00EF1D54">
        <w:rPr>
          <w:rFonts w:ascii="Times New Roman" w:hAnsi="Times New Roman"/>
          <w:sz w:val="24"/>
          <w:szCs w:val="24"/>
          <w:lang w:eastAsia="zh-CN"/>
        </w:rPr>
        <w:t>. zm.)</w:t>
      </w:r>
    </w:p>
    <w:p w14:paraId="56750A1A" w14:textId="77777777" w:rsidR="00EF1D54" w:rsidRPr="00EF1D54" w:rsidRDefault="00EF1D54" w:rsidP="00EF1D54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EF1D54">
        <w:rPr>
          <w:rFonts w:ascii="Times New Roman" w:hAnsi="Times New Roman"/>
          <w:sz w:val="24"/>
          <w:szCs w:val="24"/>
          <w:lang w:eastAsia="zh-CN"/>
        </w:rPr>
        <w:t xml:space="preserve">Uchwały nr 925.LXIX.2022 Rady Miasta Częstochowy z dnia 17 listopada 2022r. w sprawie </w:t>
      </w:r>
      <w:r w:rsidRPr="00EF1D54">
        <w:rPr>
          <w:rFonts w:ascii="Times New Roman" w:hAnsi="Times New Roman"/>
          <w:bCs/>
          <w:sz w:val="24"/>
          <w:szCs w:val="24"/>
          <w:lang w:eastAsia="zh-CN"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14:paraId="6311657A" w14:textId="77777777" w:rsidR="00EF1D54" w:rsidRPr="00EF1D54" w:rsidRDefault="00EF1D54" w:rsidP="00EF1D54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EF1D54">
        <w:rPr>
          <w:rFonts w:ascii="Times New Roman" w:hAnsi="Times New Roman"/>
          <w:bCs/>
          <w:sz w:val="24"/>
          <w:szCs w:val="24"/>
          <w:lang w:eastAsia="zh-CN"/>
        </w:rPr>
        <w:t>Zarządzenie Nr 372.2025 Prezydenta Miasta Częstochowy z dnia 21 stycznia 2025 r. w sprawie ustalenia terminów przeprowadzania postępowania rekrutacyjnego i postępowania uzupełniającego, w tym terminów składania dokumentów, na rok szkolny 2025/2026 do publicznych przedszkoli i oddziałów przedszkolnych w publicznych szkołach podstawowych oraz do klas pierwszych publicznych szkół podstawowych prowadzonych przez Miasto Częstochowa</w:t>
      </w:r>
      <w:r w:rsidRPr="00EF1D54">
        <w:rPr>
          <w:rFonts w:ascii="Times New Roman" w:hAnsi="Times New Roman"/>
          <w:sz w:val="24"/>
          <w:szCs w:val="24"/>
          <w:lang w:eastAsia="zh-CN"/>
        </w:rPr>
        <w:t>.</w:t>
      </w:r>
    </w:p>
    <w:p w14:paraId="58FB0C6E" w14:textId="77777777" w:rsidR="00B54FA1" w:rsidRPr="00F85DD7" w:rsidRDefault="00B54FA1" w:rsidP="00B54FA1">
      <w:pPr>
        <w:pStyle w:val="wzorparagrafwzory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>§1</w:t>
      </w:r>
    </w:p>
    <w:p w14:paraId="3218CE93" w14:textId="28E17F28" w:rsidR="00B54FA1" w:rsidRPr="00F85DD7" w:rsidRDefault="00B54FA1" w:rsidP="00B54FA1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Powołuje się Komisję Rekrutacyjną do przeprowadzenia postępowania rekrutacyjnego do Szkoły Podstawowej nr 10 im. św. St. Kostki  w </w:t>
      </w:r>
      <w:r>
        <w:rPr>
          <w:rFonts w:ascii="Times New Roman" w:hAnsi="Times New Roman" w:cs="Times New Roman"/>
          <w:color w:val="auto"/>
          <w:sz w:val="24"/>
          <w:szCs w:val="24"/>
        </w:rPr>
        <w:t>Częstochowie na rok szkolny 202</w:t>
      </w:r>
      <w:r w:rsidR="002A3CAB">
        <w:rPr>
          <w:rFonts w:ascii="Times New Roman" w:hAnsi="Times New Roman" w:cs="Times New Roman"/>
          <w:color w:val="auto"/>
          <w:sz w:val="24"/>
          <w:szCs w:val="24"/>
        </w:rPr>
        <w:t>5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>/202</w:t>
      </w:r>
      <w:r w:rsidR="002A3CAB">
        <w:rPr>
          <w:rFonts w:ascii="Times New Roman" w:hAnsi="Times New Roman" w:cs="Times New Roman"/>
          <w:color w:val="auto"/>
          <w:sz w:val="24"/>
          <w:szCs w:val="24"/>
        </w:rPr>
        <w:t>6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>, zwaną dalej Komisją – w składzie:</w:t>
      </w:r>
    </w:p>
    <w:p w14:paraId="7CB9A57B" w14:textId="20ED38E5" w:rsidR="00B54FA1" w:rsidRPr="00F85DD7" w:rsidRDefault="00B54FA1" w:rsidP="00B54FA1">
      <w:pPr>
        <w:pStyle w:val="wzorwyliczenie1wzory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  <w:t>1)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  <w:t xml:space="preserve"> </w:t>
      </w:r>
      <w:r w:rsidR="00893FCD">
        <w:rPr>
          <w:rFonts w:ascii="Times New Roman" w:hAnsi="Times New Roman" w:cs="Times New Roman"/>
          <w:color w:val="auto"/>
          <w:sz w:val="24"/>
          <w:szCs w:val="24"/>
        </w:rPr>
        <w:t xml:space="preserve">I. </w:t>
      </w:r>
      <w:proofErr w:type="spellStart"/>
      <w:r w:rsidR="00893FCD">
        <w:rPr>
          <w:rFonts w:ascii="Times New Roman" w:hAnsi="Times New Roman" w:cs="Times New Roman"/>
          <w:color w:val="auto"/>
          <w:sz w:val="24"/>
          <w:szCs w:val="24"/>
        </w:rPr>
        <w:t>Mirczak</w:t>
      </w:r>
      <w:proofErr w:type="spellEnd"/>
      <w:r w:rsidR="00893FCD">
        <w:rPr>
          <w:rFonts w:ascii="Times New Roman" w:hAnsi="Times New Roman" w:cs="Times New Roman"/>
          <w:color w:val="auto"/>
          <w:sz w:val="24"/>
          <w:szCs w:val="24"/>
        </w:rPr>
        <w:t>- Zając</w:t>
      </w:r>
      <w:r>
        <w:rPr>
          <w:rFonts w:ascii="Times New Roman" w:hAnsi="Times New Roman" w:cs="Times New Roman"/>
          <w:color w:val="auto"/>
          <w:sz w:val="24"/>
          <w:szCs w:val="24"/>
        </w:rPr>
        <w:t>- przewodnicząca</w:t>
      </w:r>
    </w:p>
    <w:p w14:paraId="790E55D8" w14:textId="4FB394C1" w:rsidR="00B54FA1" w:rsidRPr="00F85DD7" w:rsidRDefault="00B54FA1" w:rsidP="00B54FA1">
      <w:pPr>
        <w:pStyle w:val="wzorwyliczenie1wzory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  <w:t>2)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</w:r>
      <w:r w:rsidR="00FB4086">
        <w:rPr>
          <w:rFonts w:ascii="Times New Roman" w:hAnsi="Times New Roman" w:cs="Times New Roman"/>
          <w:color w:val="auto"/>
          <w:sz w:val="24"/>
          <w:szCs w:val="24"/>
        </w:rPr>
        <w:t>P. Zroślak-Macińska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 - sekretarz</w:t>
      </w:r>
    </w:p>
    <w:p w14:paraId="36002A8B" w14:textId="03873D20" w:rsidR="00B54FA1" w:rsidRPr="00F85DD7" w:rsidRDefault="00B54FA1" w:rsidP="00B54FA1">
      <w:pPr>
        <w:pStyle w:val="wzorwyliczenie1wzory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  <w:t>3)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</w:r>
      <w:r w:rsidR="000E3BC4">
        <w:rPr>
          <w:rFonts w:ascii="Times New Roman" w:hAnsi="Times New Roman" w:cs="Times New Roman"/>
          <w:color w:val="auto"/>
          <w:sz w:val="24"/>
          <w:szCs w:val="24"/>
        </w:rPr>
        <w:t>E.</w:t>
      </w:r>
      <w:r w:rsidR="00ED227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E3BC4">
        <w:rPr>
          <w:rFonts w:ascii="Times New Roman" w:hAnsi="Times New Roman" w:cs="Times New Roman"/>
          <w:color w:val="auto"/>
          <w:sz w:val="24"/>
          <w:szCs w:val="24"/>
        </w:rPr>
        <w:t>Borycka</w:t>
      </w:r>
      <w:r w:rsidR="00ED227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E3BC4">
        <w:rPr>
          <w:rFonts w:ascii="Times New Roman" w:hAnsi="Times New Roman" w:cs="Times New Roman"/>
          <w:color w:val="auto"/>
          <w:sz w:val="24"/>
          <w:szCs w:val="24"/>
        </w:rPr>
        <w:t>-Musik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 - członek</w:t>
      </w:r>
    </w:p>
    <w:p w14:paraId="3F6CDFB4" w14:textId="77777777" w:rsidR="00B54FA1" w:rsidRPr="00F85DD7" w:rsidRDefault="00B54FA1" w:rsidP="00B54FA1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b w:val="0"/>
          <w:color w:val="auto"/>
          <w:sz w:val="24"/>
          <w:szCs w:val="24"/>
        </w:rPr>
        <w:t>§2</w:t>
      </w:r>
    </w:p>
    <w:p w14:paraId="4ECEC1A0" w14:textId="3016ADB4" w:rsidR="00B54FA1" w:rsidRPr="00F85DD7" w:rsidRDefault="00B54FA1" w:rsidP="00B54FA1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Na Przewodniczącego Komisji wyznacza się Panią </w:t>
      </w:r>
      <w:r w:rsidR="006F2407">
        <w:rPr>
          <w:rFonts w:ascii="Times New Roman" w:hAnsi="Times New Roman" w:cs="Times New Roman"/>
          <w:color w:val="auto"/>
          <w:sz w:val="24"/>
          <w:szCs w:val="24"/>
        </w:rPr>
        <w:t xml:space="preserve">Iwonę </w:t>
      </w:r>
      <w:proofErr w:type="spellStart"/>
      <w:r w:rsidR="006F2407">
        <w:rPr>
          <w:rFonts w:ascii="Times New Roman" w:hAnsi="Times New Roman" w:cs="Times New Roman"/>
          <w:color w:val="auto"/>
          <w:sz w:val="24"/>
          <w:szCs w:val="24"/>
        </w:rPr>
        <w:t>Mirczak</w:t>
      </w:r>
      <w:proofErr w:type="spellEnd"/>
      <w:r w:rsidR="006F2407">
        <w:rPr>
          <w:rFonts w:ascii="Times New Roman" w:hAnsi="Times New Roman" w:cs="Times New Roman"/>
          <w:color w:val="auto"/>
          <w:sz w:val="24"/>
          <w:szCs w:val="24"/>
        </w:rPr>
        <w:t>-Zając</w:t>
      </w:r>
    </w:p>
    <w:p w14:paraId="6CE6EAAB" w14:textId="77777777" w:rsidR="00B54FA1" w:rsidRPr="00F85DD7" w:rsidRDefault="00B54FA1" w:rsidP="00B54FA1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b w:val="0"/>
          <w:color w:val="auto"/>
          <w:sz w:val="24"/>
          <w:szCs w:val="24"/>
        </w:rPr>
        <w:t>§3</w:t>
      </w:r>
    </w:p>
    <w:p w14:paraId="71C59043" w14:textId="77777777" w:rsidR="00B54FA1" w:rsidRPr="00F85DD7" w:rsidRDefault="00B54FA1" w:rsidP="00B54FA1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>Zadania Komisji określają art. 157 ust. 2 oraz art. 158 ust. 1–5 i 7 ustawy Prawo oświatowe.</w:t>
      </w:r>
    </w:p>
    <w:p w14:paraId="433C5B24" w14:textId="77777777" w:rsidR="00B54FA1" w:rsidRPr="00F85DD7" w:rsidRDefault="00B54FA1" w:rsidP="00B54FA1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b w:val="0"/>
          <w:color w:val="auto"/>
          <w:sz w:val="24"/>
          <w:szCs w:val="24"/>
        </w:rPr>
        <w:t>§4</w:t>
      </w:r>
    </w:p>
    <w:p w14:paraId="7D815734" w14:textId="77777777" w:rsidR="00B54FA1" w:rsidRPr="00F85DD7" w:rsidRDefault="00B54FA1" w:rsidP="00B54FA1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>Wykonanie zarządzenia powierza się Przewodniczącemu Komisji.</w:t>
      </w:r>
    </w:p>
    <w:p w14:paraId="65FB7201" w14:textId="77777777" w:rsidR="00B54FA1" w:rsidRPr="00F85DD7" w:rsidRDefault="00B54FA1" w:rsidP="00B54FA1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7A5183F9" w14:textId="77777777" w:rsidR="00B54FA1" w:rsidRPr="00F85DD7" w:rsidRDefault="00B54FA1" w:rsidP="00B54FA1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F85DD7">
        <w:rPr>
          <w:rFonts w:ascii="Times New Roman" w:hAnsi="Times New Roman"/>
          <w:sz w:val="24"/>
          <w:szCs w:val="24"/>
          <w:lang w:eastAsia="pl-PL"/>
        </w:rPr>
        <w:t>§5</w:t>
      </w:r>
    </w:p>
    <w:p w14:paraId="2440F214" w14:textId="77777777" w:rsidR="00B54FA1" w:rsidRPr="00F85DD7" w:rsidRDefault="00B54FA1" w:rsidP="00B54FA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F85DD7">
        <w:rPr>
          <w:rFonts w:ascii="Times New Roman" w:hAnsi="Times New Roman"/>
          <w:sz w:val="24"/>
          <w:szCs w:val="24"/>
          <w:lang w:eastAsia="pl-PL"/>
        </w:rPr>
        <w:t>Celem działania komisji rekrutacyjnej jest przeprowadzenie postępowania do klasy I  na wolne miejsca (dla uczniów spoza obwodu) na</w:t>
      </w:r>
      <w:r>
        <w:rPr>
          <w:rFonts w:ascii="Times New Roman" w:hAnsi="Times New Roman"/>
          <w:sz w:val="24"/>
          <w:szCs w:val="24"/>
          <w:lang w:eastAsia="pl-PL"/>
        </w:rPr>
        <w:t xml:space="preserve"> rok szkolny 2023</w:t>
      </w:r>
      <w:r w:rsidRPr="00F85DD7">
        <w:rPr>
          <w:rFonts w:ascii="Times New Roman" w:hAnsi="Times New Roman"/>
          <w:sz w:val="24"/>
          <w:szCs w:val="24"/>
          <w:lang w:eastAsia="pl-PL"/>
        </w:rPr>
        <w:t>/202</w:t>
      </w:r>
      <w:r>
        <w:rPr>
          <w:rFonts w:ascii="Times New Roman" w:hAnsi="Times New Roman"/>
          <w:sz w:val="24"/>
          <w:szCs w:val="24"/>
          <w:lang w:eastAsia="pl-PL"/>
        </w:rPr>
        <w:t>4</w:t>
      </w:r>
      <w:r w:rsidRPr="00F85DD7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6A939E3D" w14:textId="77777777" w:rsidR="00B54FA1" w:rsidRPr="00F85DD7" w:rsidRDefault="00B54FA1" w:rsidP="00B54FA1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F85DD7">
        <w:rPr>
          <w:rFonts w:ascii="Times New Roman" w:hAnsi="Times New Roman"/>
          <w:sz w:val="24"/>
          <w:szCs w:val="24"/>
          <w:lang w:eastAsia="pl-PL"/>
        </w:rPr>
        <w:t>§6</w:t>
      </w:r>
    </w:p>
    <w:p w14:paraId="3C2A741C" w14:textId="77777777" w:rsidR="00B54FA1" w:rsidRPr="00F85DD7" w:rsidRDefault="00B54FA1" w:rsidP="00B54FA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F85DD7">
        <w:rPr>
          <w:rFonts w:ascii="Times New Roman" w:hAnsi="Times New Roman"/>
          <w:sz w:val="24"/>
          <w:szCs w:val="24"/>
          <w:lang w:eastAsia="pl-PL"/>
        </w:rPr>
        <w:t>Komisja rekrutacyjna współpracuje z sekretariatem szkoły w zakresie gromadzenia dokumentów i obsługi administracyjno-biurowej.</w:t>
      </w:r>
    </w:p>
    <w:p w14:paraId="43B529DE" w14:textId="5A2A5DF7" w:rsidR="00B54FA1" w:rsidRPr="00F85DD7" w:rsidRDefault="00B54FA1" w:rsidP="00B54FA1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>Zarządzenie wchodzi w życie z dniem podpisania i obowiązuje do czasu zakończenia postępowania rekrutac</w:t>
      </w:r>
      <w:r>
        <w:rPr>
          <w:rFonts w:ascii="Times New Roman" w:hAnsi="Times New Roman" w:cs="Times New Roman"/>
          <w:color w:val="auto"/>
          <w:sz w:val="24"/>
          <w:szCs w:val="24"/>
        </w:rPr>
        <w:t>yjnego na rok szkolny 202</w:t>
      </w:r>
      <w:r w:rsidR="002A3CAB">
        <w:rPr>
          <w:rFonts w:ascii="Times New Roman" w:hAnsi="Times New Roman" w:cs="Times New Roman"/>
          <w:color w:val="auto"/>
          <w:sz w:val="24"/>
          <w:szCs w:val="24"/>
        </w:rPr>
        <w:t>5</w:t>
      </w:r>
      <w:r>
        <w:rPr>
          <w:rFonts w:ascii="Times New Roman" w:hAnsi="Times New Roman" w:cs="Times New Roman"/>
          <w:color w:val="auto"/>
          <w:sz w:val="24"/>
          <w:szCs w:val="24"/>
        </w:rPr>
        <w:t>/202</w:t>
      </w:r>
      <w:r w:rsidR="002A3CAB">
        <w:rPr>
          <w:rFonts w:ascii="Times New Roman" w:hAnsi="Times New Roman" w:cs="Times New Roman"/>
          <w:color w:val="auto"/>
          <w:sz w:val="24"/>
          <w:szCs w:val="24"/>
        </w:rPr>
        <w:t>6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1813FF5F" w14:textId="77777777" w:rsidR="00B54FA1" w:rsidRPr="00F85DD7" w:rsidRDefault="00B54FA1" w:rsidP="00B54FA1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52388B32" w14:textId="77777777" w:rsidR="00B54FA1" w:rsidRPr="00F85DD7" w:rsidRDefault="00B54FA1" w:rsidP="00B54FA1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F85DD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(-) Maria Kowol</w:t>
      </w:r>
    </w:p>
    <w:p w14:paraId="5E40D308" w14:textId="77777777" w:rsidR="00B54FA1" w:rsidRPr="00F85DD7" w:rsidRDefault="00B54FA1" w:rsidP="00B54FA1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F85DD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Dyrektor</w:t>
      </w:r>
    </w:p>
    <w:p w14:paraId="77ECB9E3" w14:textId="77777777" w:rsidR="00B54FA1" w:rsidRPr="00F85DD7" w:rsidRDefault="00B54FA1" w:rsidP="00B54FA1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F85DD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Zespołu Szkolno-Przedszkolnego nr 2</w:t>
      </w:r>
    </w:p>
    <w:p w14:paraId="4FA42D74" w14:textId="77777777" w:rsidR="00B54FA1" w:rsidRPr="00F85DD7" w:rsidRDefault="00B54FA1" w:rsidP="00B54FA1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F85DD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w Częstochowie</w:t>
      </w:r>
    </w:p>
    <w:p w14:paraId="6D470EB6" w14:textId="2BE4CE8A" w:rsidR="00B25192" w:rsidRPr="006F2407" w:rsidRDefault="00B54FA1" w:rsidP="006F2407">
      <w:pPr>
        <w:pStyle w:val="Tytu"/>
        <w:ind w:left="5670"/>
        <w:rPr>
          <w:b/>
        </w:rPr>
      </w:pPr>
      <w:r w:rsidRPr="00F85DD7">
        <w:t>               </w:t>
      </w:r>
    </w:p>
    <w:sectPr w:rsidR="00B25192" w:rsidRPr="006F2407" w:rsidSect="00B54FA1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num w:numId="1" w16cid:durableId="486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FA1"/>
    <w:rsid w:val="000E3BC4"/>
    <w:rsid w:val="002A3CAB"/>
    <w:rsid w:val="002C1868"/>
    <w:rsid w:val="006F2407"/>
    <w:rsid w:val="00893FCD"/>
    <w:rsid w:val="00A32C19"/>
    <w:rsid w:val="00B25192"/>
    <w:rsid w:val="00B31C6B"/>
    <w:rsid w:val="00B37990"/>
    <w:rsid w:val="00B54FA1"/>
    <w:rsid w:val="00D53D6A"/>
    <w:rsid w:val="00ED227F"/>
    <w:rsid w:val="00EF1D54"/>
    <w:rsid w:val="00FB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94C47"/>
  <w15:chartTrackingRefBased/>
  <w15:docId w15:val="{9DE6AC13-9D19-4E54-846B-A2171023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FA1"/>
    <w:pPr>
      <w:spacing w:after="200" w:line="276" w:lineRule="auto"/>
    </w:pPr>
    <w:rPr>
      <w:rFonts w:ascii="Calibri" w:eastAsia="Times New Roman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54F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4F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4FA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4F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4FA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4F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4F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4F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4F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4F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4F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4F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4FA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4FA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4FA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4FA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4FA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4FA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B54F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B54F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4F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54F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4F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54FA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54FA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54FA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4F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4FA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4FA1"/>
    <w:rPr>
      <w:b/>
      <w:bCs/>
      <w:smallCaps/>
      <w:color w:val="2F5496" w:themeColor="accent1" w:themeShade="BF"/>
      <w:spacing w:val="5"/>
    </w:rPr>
  </w:style>
  <w:style w:type="paragraph" w:customStyle="1" w:styleId="wzortekstwzory">
    <w:name w:val="wzor tekst (wzory)"/>
    <w:basedOn w:val="Normalny"/>
    <w:rsid w:val="00B54FA1"/>
    <w:pPr>
      <w:widowControl w:val="0"/>
      <w:autoSpaceDE w:val="0"/>
      <w:autoSpaceDN w:val="0"/>
      <w:adjustRightInd w:val="0"/>
      <w:spacing w:after="0" w:line="300" w:lineRule="atLeast"/>
      <w:ind w:firstLine="397"/>
      <w:jc w:val="both"/>
      <w:textAlignment w:val="center"/>
    </w:pPr>
    <w:rPr>
      <w:rFonts w:ascii="Book Antiqua" w:eastAsia="Calibri" w:hAnsi="Book Antiqua" w:cs="Book Antiqua"/>
      <w:color w:val="000000"/>
      <w:lang w:eastAsia="pl-PL"/>
    </w:rPr>
  </w:style>
  <w:style w:type="paragraph" w:customStyle="1" w:styleId="wzorparagrafwzory">
    <w:name w:val="wzor paragraf (wzory)"/>
    <w:basedOn w:val="wzortekstwzory"/>
    <w:rsid w:val="00B54FA1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wyliczenie1wzory">
    <w:name w:val="wzor wyliczenie 1 (wzory)"/>
    <w:basedOn w:val="wzortekstwzory"/>
    <w:rsid w:val="00B54FA1"/>
    <w:pPr>
      <w:tabs>
        <w:tab w:val="right" w:pos="283"/>
        <w:tab w:val="left" w:pos="397"/>
      </w:tabs>
      <w:ind w:left="397" w:hanging="39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367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10</cp:revision>
  <dcterms:created xsi:type="dcterms:W3CDTF">2025-01-26T09:31:00Z</dcterms:created>
  <dcterms:modified xsi:type="dcterms:W3CDTF">2025-01-26T16:27:00Z</dcterms:modified>
</cp:coreProperties>
</file>