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E0C" w:rsidRPr="00BA5700" w:rsidRDefault="00F06C1D" w:rsidP="00BA5700">
      <w:pPr>
        <w:pStyle w:val="Nagwek1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 xml:space="preserve"> </w:t>
      </w:r>
      <w:r w:rsidR="00371CDC" w:rsidRPr="00BA5700">
        <w:rPr>
          <w:rFonts w:ascii="Arial" w:hAnsi="Arial" w:cs="Arial"/>
          <w:b/>
          <w:sz w:val="22"/>
          <w:szCs w:val="22"/>
        </w:rPr>
        <w:t xml:space="preserve">ZARZĄDZENIE NR </w:t>
      </w:r>
      <w:r w:rsidR="00192812" w:rsidRPr="00BA5700">
        <w:rPr>
          <w:rFonts w:ascii="Arial" w:hAnsi="Arial" w:cs="Arial"/>
          <w:b/>
          <w:sz w:val="22"/>
          <w:szCs w:val="22"/>
        </w:rPr>
        <w:t>8</w:t>
      </w:r>
      <w:r w:rsidR="00BB3CCA" w:rsidRPr="00BA5700">
        <w:rPr>
          <w:rFonts w:ascii="Arial" w:hAnsi="Arial" w:cs="Arial"/>
          <w:b/>
          <w:sz w:val="22"/>
          <w:szCs w:val="22"/>
        </w:rPr>
        <w:t>/2025</w:t>
      </w:r>
      <w:r w:rsidR="00334E0C" w:rsidRPr="00BA5700">
        <w:rPr>
          <w:rFonts w:ascii="Arial" w:hAnsi="Arial" w:cs="Arial"/>
          <w:b/>
          <w:sz w:val="22"/>
          <w:szCs w:val="22"/>
        </w:rPr>
        <w:t xml:space="preserve"> </w:t>
      </w:r>
      <w:r w:rsidR="00CC58CE" w:rsidRPr="00BA5700">
        <w:rPr>
          <w:rFonts w:ascii="Arial" w:hAnsi="Arial" w:cs="Arial"/>
          <w:b/>
          <w:sz w:val="22"/>
          <w:szCs w:val="22"/>
        </w:rPr>
        <w:t>DYREKTORA BURSY MIEJSKIEJ</w:t>
      </w:r>
      <w:r w:rsidR="00334E0C" w:rsidRPr="00BA5700">
        <w:rPr>
          <w:rFonts w:ascii="Arial" w:hAnsi="Arial" w:cs="Arial"/>
          <w:b/>
          <w:sz w:val="22"/>
          <w:szCs w:val="22"/>
        </w:rPr>
        <w:t xml:space="preserve"> </w:t>
      </w:r>
    </w:p>
    <w:p w:rsidR="00FA622A" w:rsidRPr="00BA5700" w:rsidRDefault="00192812" w:rsidP="00BA5700">
      <w:pPr>
        <w:pStyle w:val="Nagwek1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>z dnia 04.06</w:t>
      </w:r>
      <w:r w:rsidR="00BB3CCA" w:rsidRPr="00BA5700">
        <w:rPr>
          <w:rFonts w:ascii="Arial" w:hAnsi="Arial" w:cs="Arial"/>
          <w:b/>
          <w:sz w:val="22"/>
          <w:szCs w:val="22"/>
        </w:rPr>
        <w:t>.2025</w:t>
      </w:r>
      <w:r w:rsidR="00FA622A" w:rsidRPr="00BA5700">
        <w:rPr>
          <w:rFonts w:ascii="Arial" w:hAnsi="Arial" w:cs="Arial"/>
          <w:b/>
          <w:sz w:val="22"/>
          <w:szCs w:val="22"/>
        </w:rPr>
        <w:t>r.</w:t>
      </w:r>
    </w:p>
    <w:p w:rsidR="00371CDC" w:rsidRPr="00BA5700" w:rsidRDefault="00371CDC" w:rsidP="00BA5700">
      <w:pPr>
        <w:spacing w:line="360" w:lineRule="auto"/>
        <w:rPr>
          <w:rFonts w:ascii="Arial" w:hAnsi="Arial" w:cs="Arial"/>
          <w:sz w:val="22"/>
          <w:szCs w:val="22"/>
        </w:rPr>
      </w:pPr>
    </w:p>
    <w:p w:rsidR="00371CDC" w:rsidRPr="00BA5700" w:rsidRDefault="00BB3CCA" w:rsidP="00BA5700">
      <w:pPr>
        <w:spacing w:line="360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>w spra</w:t>
      </w:r>
      <w:r w:rsidR="00192812" w:rsidRPr="00BA5700">
        <w:rPr>
          <w:rFonts w:ascii="Arial" w:hAnsi="Arial" w:cs="Arial"/>
          <w:b/>
          <w:sz w:val="22"/>
          <w:szCs w:val="22"/>
        </w:rPr>
        <w:t>wie wprowadzenia Procedury wyboru dostawcy przetwarzającego dane osobowe</w:t>
      </w:r>
    </w:p>
    <w:p w:rsidR="00371CDC" w:rsidRPr="00BA5700" w:rsidRDefault="00371CDC" w:rsidP="00BA5700">
      <w:pPr>
        <w:spacing w:line="360" w:lineRule="auto"/>
        <w:rPr>
          <w:rFonts w:ascii="Arial" w:hAnsi="Arial" w:cs="Arial"/>
          <w:sz w:val="22"/>
          <w:szCs w:val="22"/>
        </w:rPr>
      </w:pPr>
    </w:p>
    <w:p w:rsidR="00823264" w:rsidRPr="00BA5700" w:rsidRDefault="00192812" w:rsidP="00BA5700">
      <w:pPr>
        <w:pStyle w:val="Normalny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 xml:space="preserve">Na podstawie </w:t>
      </w:r>
      <w:r w:rsidR="00823264" w:rsidRPr="00BA5700">
        <w:rPr>
          <w:rFonts w:ascii="Arial" w:hAnsi="Arial" w:cs="Arial"/>
          <w:sz w:val="22"/>
          <w:szCs w:val="22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BB3CCA" w:rsidRPr="00BA5700" w:rsidRDefault="00BB3CCA" w:rsidP="00BA5700">
      <w:pPr>
        <w:pStyle w:val="Normalny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>zarządzam, co następuje:</w:t>
      </w:r>
    </w:p>
    <w:p w:rsidR="00F632DD" w:rsidRPr="00BA5700" w:rsidRDefault="00F632DD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71CDC" w:rsidRPr="00BA5700" w:rsidRDefault="00371CDC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>§ 1.</w:t>
      </w:r>
    </w:p>
    <w:p w:rsidR="00371CDC" w:rsidRPr="00BA5700" w:rsidRDefault="00371CDC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71CDC" w:rsidRPr="00BA5700" w:rsidRDefault="00371CDC" w:rsidP="00BA5700">
      <w:pPr>
        <w:spacing w:line="360" w:lineRule="auto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>Wprowadzam</w:t>
      </w:r>
      <w:r w:rsidR="00BB3CCA" w:rsidRPr="00BA5700">
        <w:rPr>
          <w:rFonts w:ascii="Arial" w:hAnsi="Arial" w:cs="Arial"/>
          <w:sz w:val="22"/>
          <w:szCs w:val="22"/>
        </w:rPr>
        <w:t xml:space="preserve"> Procedurę </w:t>
      </w:r>
      <w:r w:rsidR="00192812" w:rsidRPr="00BA5700">
        <w:rPr>
          <w:rFonts w:ascii="Arial" w:hAnsi="Arial" w:cs="Arial"/>
          <w:sz w:val="22"/>
          <w:szCs w:val="22"/>
        </w:rPr>
        <w:t>wyboru dostawcy przetwarzającego dane osobowe</w:t>
      </w:r>
      <w:r w:rsidR="00E862D9" w:rsidRPr="00BA5700">
        <w:rPr>
          <w:rFonts w:ascii="Arial" w:hAnsi="Arial" w:cs="Arial"/>
          <w:sz w:val="22"/>
          <w:szCs w:val="22"/>
        </w:rPr>
        <w:t xml:space="preserve">, która stanowi załącznik </w:t>
      </w:r>
      <w:r w:rsidRPr="00BA5700">
        <w:rPr>
          <w:rFonts w:ascii="Arial" w:hAnsi="Arial" w:cs="Arial"/>
          <w:sz w:val="22"/>
          <w:szCs w:val="22"/>
        </w:rPr>
        <w:t>do niniejszego Zarządzenia.</w:t>
      </w:r>
    </w:p>
    <w:p w:rsidR="00371CDC" w:rsidRPr="00BA5700" w:rsidRDefault="00371CDC" w:rsidP="00BA5700">
      <w:pPr>
        <w:pStyle w:val="Tekstpodstawowy21"/>
        <w:spacing w:line="360" w:lineRule="auto"/>
        <w:rPr>
          <w:rFonts w:ascii="Arial" w:hAnsi="Arial" w:cs="Arial"/>
          <w:bCs/>
          <w:sz w:val="22"/>
          <w:szCs w:val="22"/>
        </w:rPr>
      </w:pPr>
    </w:p>
    <w:p w:rsidR="00371CDC" w:rsidRPr="00BA5700" w:rsidRDefault="00CF3582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 xml:space="preserve">§ </w:t>
      </w:r>
      <w:r w:rsidR="00192812" w:rsidRPr="00BA5700">
        <w:rPr>
          <w:rFonts w:ascii="Arial" w:hAnsi="Arial" w:cs="Arial"/>
          <w:b/>
          <w:sz w:val="22"/>
          <w:szCs w:val="22"/>
        </w:rPr>
        <w:t>2</w:t>
      </w:r>
      <w:r w:rsidR="00371CDC" w:rsidRPr="00BA5700">
        <w:rPr>
          <w:rFonts w:ascii="Arial" w:hAnsi="Arial" w:cs="Arial"/>
          <w:b/>
          <w:sz w:val="22"/>
          <w:szCs w:val="22"/>
        </w:rPr>
        <w:t>.</w:t>
      </w:r>
    </w:p>
    <w:p w:rsidR="00DC4070" w:rsidRPr="00BA5700" w:rsidRDefault="00DC4070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C4070" w:rsidRPr="00BA5700" w:rsidRDefault="00DC4070" w:rsidP="00BA57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>Zobowiązuję wicedyrektora do zapoznania pracowników administracji z Procedurą wyboru dostawcy przetwarzającego dane osobowe.</w:t>
      </w:r>
    </w:p>
    <w:p w:rsidR="00371CDC" w:rsidRPr="00BA5700" w:rsidRDefault="00DC4070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5700">
        <w:rPr>
          <w:rFonts w:ascii="Arial" w:hAnsi="Arial" w:cs="Arial"/>
          <w:b/>
          <w:sz w:val="22"/>
          <w:szCs w:val="22"/>
        </w:rPr>
        <w:t>§ 3.</w:t>
      </w:r>
    </w:p>
    <w:p w:rsidR="00DC4070" w:rsidRPr="00BA5700" w:rsidRDefault="00DC4070" w:rsidP="00BA570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34E0C" w:rsidRPr="00BA5700" w:rsidRDefault="00371CDC" w:rsidP="00BA5700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>Zarządzenie wchodzi w życie z dniem podpisania.</w:t>
      </w:r>
    </w:p>
    <w:p w:rsidR="00334E0C" w:rsidRPr="00BA5700" w:rsidRDefault="00334E0C" w:rsidP="00BA5700">
      <w:pPr>
        <w:pStyle w:val="Tekstpodstawowy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334E0C" w:rsidRPr="00BA5700" w:rsidRDefault="008714E5" w:rsidP="00BA5700">
      <w:pPr>
        <w:pStyle w:val="Tekstpodstawowy"/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t xml:space="preserve"> (-) Renata Dudek</w:t>
      </w:r>
      <w:r w:rsidR="00334E0C" w:rsidRPr="00BA5700">
        <w:rPr>
          <w:rFonts w:ascii="Arial" w:hAnsi="Arial" w:cs="Arial"/>
          <w:sz w:val="22"/>
          <w:szCs w:val="22"/>
        </w:rPr>
        <w:t xml:space="preserve"> </w:t>
      </w:r>
      <w:r w:rsidRPr="00BA5700">
        <w:rPr>
          <w:rFonts w:ascii="Arial" w:hAnsi="Arial" w:cs="Arial"/>
          <w:sz w:val="22"/>
          <w:szCs w:val="22"/>
        </w:rPr>
        <w:t>Dyrektor Bursy Miejskiej</w:t>
      </w:r>
    </w:p>
    <w:p w:rsidR="00334E0C" w:rsidRPr="00BA5700" w:rsidRDefault="00334E0C" w:rsidP="00BA5700">
      <w:pPr>
        <w:suppressAutoHyphens w:val="0"/>
        <w:spacing w:line="360" w:lineRule="auto"/>
        <w:rPr>
          <w:rFonts w:ascii="Arial" w:hAnsi="Arial" w:cs="Arial"/>
          <w:sz w:val="22"/>
          <w:szCs w:val="22"/>
        </w:rPr>
      </w:pPr>
      <w:r w:rsidRPr="00BA5700">
        <w:rPr>
          <w:rFonts w:ascii="Arial" w:hAnsi="Arial" w:cs="Arial"/>
          <w:sz w:val="22"/>
          <w:szCs w:val="22"/>
        </w:rPr>
        <w:br w:type="page"/>
      </w:r>
    </w:p>
    <w:p w:rsidR="00334E0C" w:rsidRPr="00BA5700" w:rsidRDefault="00334E0C" w:rsidP="00BA5700">
      <w:pPr>
        <w:pStyle w:val="Tekstpodstawowy"/>
        <w:spacing w:line="360" w:lineRule="auto"/>
        <w:jc w:val="right"/>
        <w:rPr>
          <w:rFonts w:ascii="Arial" w:hAnsi="Arial" w:cs="Arial"/>
          <w:sz w:val="22"/>
          <w:szCs w:val="22"/>
          <w:lang w:eastAsia="en-US"/>
        </w:rPr>
      </w:pPr>
    </w:p>
    <w:p w:rsidR="00334E0C" w:rsidRPr="00BA5700" w:rsidRDefault="00192812" w:rsidP="00BA5700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  <w:lang w:eastAsia="en-US"/>
        </w:rPr>
      </w:pPr>
      <w:r w:rsidRPr="00BA5700">
        <w:rPr>
          <w:rFonts w:ascii="Arial" w:hAnsi="Arial" w:cs="Arial"/>
          <w:sz w:val="22"/>
          <w:szCs w:val="22"/>
          <w:lang w:eastAsia="en-US"/>
        </w:rPr>
        <w:t>Załącznik nr 1</w:t>
      </w:r>
    </w:p>
    <w:p w:rsidR="00334E0C" w:rsidRPr="00BA5700" w:rsidRDefault="00192812" w:rsidP="00BA5700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  <w:lang w:eastAsia="en-US"/>
        </w:rPr>
      </w:pPr>
      <w:r w:rsidRPr="00BA5700">
        <w:rPr>
          <w:rFonts w:ascii="Arial" w:hAnsi="Arial" w:cs="Arial"/>
          <w:sz w:val="22"/>
          <w:szCs w:val="22"/>
          <w:lang w:eastAsia="en-US"/>
        </w:rPr>
        <w:t>do Zarządzenia 8/2025</w:t>
      </w:r>
    </w:p>
    <w:p w:rsidR="00334E0C" w:rsidRPr="00BA5700" w:rsidRDefault="00192812" w:rsidP="00BA5700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  <w:lang w:eastAsia="en-US"/>
        </w:rPr>
      </w:pPr>
      <w:r w:rsidRPr="00BA5700">
        <w:rPr>
          <w:rFonts w:ascii="Arial" w:hAnsi="Arial" w:cs="Arial"/>
          <w:sz w:val="22"/>
          <w:szCs w:val="22"/>
          <w:lang w:eastAsia="en-US"/>
        </w:rPr>
        <w:t>Dyrektora Bursy Miejskiej</w:t>
      </w:r>
    </w:p>
    <w:p w:rsidR="00334E0C" w:rsidRPr="00BA5700" w:rsidRDefault="00192812" w:rsidP="00BA5700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  <w:lang w:eastAsia="en-US"/>
        </w:rPr>
      </w:pPr>
      <w:r w:rsidRPr="00BA5700">
        <w:rPr>
          <w:rFonts w:ascii="Arial" w:hAnsi="Arial" w:cs="Arial"/>
          <w:sz w:val="22"/>
          <w:szCs w:val="22"/>
          <w:lang w:eastAsia="en-US"/>
        </w:rPr>
        <w:t>z dnia 04.06.2025r.</w:t>
      </w:r>
    </w:p>
    <w:p w:rsidR="00192812" w:rsidRPr="00BA5700" w:rsidRDefault="00334E0C" w:rsidP="00BA5700">
      <w:pPr>
        <w:suppressAutoHyphens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 xml:space="preserve"> </w:t>
      </w:r>
      <w:r w:rsidR="00192812"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Procedura wyboru dostawcy przetwarzającego dane osobowe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Definicje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1.1.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Administrator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– Bursa Miejska w Częstochowie reprezentowana przez Dyrektora Bursy Miejskiej.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1.3.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Dostawca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– osoba fizyczna prowadząca działalność gospodarczą lub jednostka organizacyjna posiadająca osobowość prawną lub nieposiadająca osobowości prawnej, której na podstawie zawartej z Administratorem umowy dotyczącej korzystania przez Administratora z określonych usług mogą zostać powierzone do przetwarzania Dane osobowe.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1.5.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Podmiot Danych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– osoba, której dotyczą Dane osobowe przetwarzane przez Administratora.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1.6.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Procedura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– niniejsza Procedura wyboru Dostawcy – podmiotu przetwarzającego Dane osobowe na zlecenie Administratora.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1.7.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RODO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– rozporządzenie Parlamentu Europejskiego i Rady (UE) 2016/679 z 27.04.2016 r. w sprawie ochrony osób fizycznych w związku z przetwarzaniem danych osobowych i w sprawie swobodnego przepływu takich danych oraz uchylenia dyrektywy 95/46/WE (ogólne rozporządzenie o ochronie danych).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1.8.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 xml:space="preserve">Umowa 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>– umowa powierzenia przetwarzania danych osobowych – umowa pomiędzy Administratorem a Dostawcą, w ramach wykonania której Dostawcy zostaje powierzone przetwarzanie Danych osobowych pochodzących od Administratora.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Warunki dopuszczalności powierzenia Danych osobowych Dostawcy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Warunkiem dopuszczalności powierzenia przetwarzania Danych osobowych jest zapewnienie przez Dostawcę gwarancji wdrożenia odpowiednich środków technicznych i organizacyjnych, tak by przetwarzanie spełniało wymogi RODO i chroniło prawa Podmiotów Danych.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Administrator może powierzyć Dostawcy przetwarzanie Danych osobowych na podstawie Umowy w następujących przypadkach: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2.2.1.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gdy Dostawca stosuje zatwierdzony kodeks postępowania, o którym mowa w art. 40 RODO;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lastRenderedPageBreak/>
        <w:t>2.2.2.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gdy Dostawca posiada zatwierdzony mechanizm certyfikacji lub znak jakości w zakresie ochrony Danych osobowych, o których mowa w art. 42 RODO i które obejmują całość operacji przetwarzania Danych osobowych przez Dostawcę w ramach realizacji Umowy;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2.2.3.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gdy spełnione są warunki określone w rozdziale 4 Procedury wyboru Dostawcy;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2.2.4.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gdy Dostawca przeszedł pozytywną weryfikację zgodnie z rozdziałem 5 Procedury wyboru Dostawcy.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2.3.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 szczególnie uzasadnionych przypadkach Administrator może zawrzeć Umowę z danym Dostawcą bez konieczności jego weryfikacji.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3.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Zawarcie Umowy z Dostawcą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3.1.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Administrator ustala, czy spełniony został choćby jeden z warunków określonych w pkt 2.2.1–2.2.3. W takim przypadku Administrator może zawrzeć z Dostawcą Umowę.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3.2.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 razie gdy żaden z warunków określonych w pkt 2.2.1–2.2.3 nie jest spełniony, Administrator przystępuje do weryfikacji Dostawcy zgodnie z rozdziałem 5 Procedury wyboru Dostawcy.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3.3.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Przed zawarciem Umowy Administrator może zasięgnąć opinii Inspektora Ochrony Danych (dalej IOD). IOD ma prawo wydania negatywnej opinii w przedmiocie zawarcia Umowy z Dostawcą w każdym przypadku, także gdy spełnione są przesłanki określone w punktach 2.2.1–2.2.3. Ostateczną decyzję w przedmiocie zawarcia Umowy z Dostawcą podejmuje Administrator.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Minimalne wymagania dla Dostawcy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Jeżeli nie zachodzą przypadki określone w pkt 2.2.1 lub 2.2.2, Administrator może zawrzeć Umowę z Dostawcą bez konieczności jego weryfikacji w sposób określony w rozdziale 5, jeżeli spełnione są łącznie wszystkie następujące warunki: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powierzenie nie zakłada profilowania Podmiotów danych przez Dostawcę na zlecenie Administratora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powierzenie nie obejmuje zautomatyzowanego podejmowania decyzji wobec Podmiotów danych przez Administratora z wykorzystaniem usług Dostawcy;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 xml:space="preserve">powierzenie nie zakłada systematycznego monitorowania (obserwacji) </w:t>
      </w:r>
      <w:proofErr w:type="spellStart"/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>zachowań</w:t>
      </w:r>
      <w:proofErr w:type="spellEnd"/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 xml:space="preserve"> Podmiotów danych;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lastRenderedPageBreak/>
        <w:t>4.1.4.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powierzenie nie obejmuje szczególnych kategorii Danych osobowych i Danych osobowych dotyczących wyroków skazujących, ani naruszeń prawa, o których mowa w art. 9 i 10 RODO;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4.1.5.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powierzenie nie wiąże się z przetwarzaniem na dużą skalę Danych osobowych przez Dostawcę (przy ocenie tego kryterium należy wziąć pod uwagę liczbę Podmiotów danych, zakres powierzanych danych, czas trwania powierzenia oraz zakres geograficzny przetwarzania);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4.1.6.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powierzenie nie wiąże się z innowacyjnym wykorzystaniem nowych rozwiązań technologicznych (przy czym za innowacyjne wykorzystanie nowych technologii nie uważa się znanych już sposobów wykorzystania nowych technologii); oraz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4.1.7.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 ramach powierzenia nie dochodzi do transferu Danych osobowych poza Europejski Obszar Gospodarczy (EOG).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Przed zawarciem Umowy z Dostawcą w przypadku, o którym mowa w niniejszym rozdziale, Administrator może zasięgnąć opinii IOD. IOD może zarekomendować w szczególności przeprowadzenie weryfikacji Dostawcy zgodnie z rozdziałem 5 Procedury wyboru Dostawcy.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4.3.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Ostateczną decyzję w przedmiocie zawarcia Umowy z Dostawcą podejmuje Administrator.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 xml:space="preserve">Weryfikacja Dostawcy  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 przypadku powzięcia decyzji w przedmiocie przeprowadzenia weryfikacji Dostawcy weryfikacja przeprowadzana jest poprzez przesłanie do Dostawcy Ankiety dla podmiotu przetwarzającego (procesora) stanowiącej załącznik nr 1 do niemniejszej procedury.</w:t>
      </w:r>
    </w:p>
    <w:p w:rsidR="00192812" w:rsidRPr="00BA5700" w:rsidRDefault="00192812" w:rsidP="00BA5700">
      <w:pPr>
        <w:suppressAutoHyphens w:val="0"/>
        <w:spacing w:line="360" w:lineRule="auto"/>
        <w:ind w:left="1560" w:hanging="709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5.1.1.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 xml:space="preserve">Dostawca uzupełnia odpowiedzi na pytania zawarte w Ankiecie; </w:t>
      </w:r>
    </w:p>
    <w:p w:rsidR="00192812" w:rsidRPr="00BA5700" w:rsidRDefault="00192812" w:rsidP="00BA5700">
      <w:pPr>
        <w:suppressAutoHyphens w:val="0"/>
        <w:spacing w:line="360" w:lineRule="auto"/>
        <w:ind w:left="1560" w:hanging="709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 xml:space="preserve">5.1.2. </w:t>
      </w:r>
      <w:r w:rsidRPr="00BA5700">
        <w:rPr>
          <w:rFonts w:ascii="Arial" w:hAnsi="Arial" w:cs="Arial"/>
          <w:bCs/>
          <w:color w:val="000000"/>
          <w:sz w:val="22"/>
          <w:szCs w:val="22"/>
          <w:lang w:eastAsia="en-US"/>
        </w:rPr>
        <w:t>Administrator na podstawie udzielonych odpowiedzi określa poziom zgodności w zakresie wymagań.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Dodatkowo weryfikacja przeprowadzana jest poprzez analizę wszystkich lub wybranych następujących infor</w:t>
      </w:r>
      <w:bookmarkStart w:id="0" w:name="_GoBack"/>
      <w:bookmarkEnd w:id="0"/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>macji lub czynników: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5.2.1.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informacje publikowane przez Dostawcę na stronie internetowej oraz inne informacje uzyskane bezpośrednio od Dostawcy, w tym informacje o tym, czy Dostawca dysponuje odpowiednią wiedzą fachową nt. ochrony Danych osobowych oraz środkami technicznymi i organizacyjnymi gwarantującymi bezpieczeństwo Danych osobowych;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5.2.2.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 xml:space="preserve">posiadany przez Dostawcę certyfikat lub przedłożone oświadczenie dotyczące wdrożonego systemu zarządzania bezpieczeństwem informacji, 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lastRenderedPageBreak/>
        <w:t>zgodnego z wymaganiami normy ISO/IEC 27001 lub innymi adekwatnymi normami;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5.2.4.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opinie i rekomendacje nt. współpracy z Dostawcą dostępne w Internecie lub uzyskane z innych możliwych źródeł w granicach obowiązującego prawa;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5.2.5.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informacje nt. toczących się w stosunku do Dostawcy postępowań administracyjnych lub sądowych dotyczących ochrony Danych osobowych, ochrony informacji niejawnych lub tajemnic szczególnie chronionych.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5.3.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Przed zawarciem Umowy z Dostawcą w przypadku, o którym mowa w niniejszym rozdziale, Administrator może zasięgnąć opinii IOD. Ostateczną decyzję w przedmiocie zawarcia Umowy z Dostawcą podejmuje Administrator na podstawie analizy całości zgromadzonego materiału.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Uprawnienia IOD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Przed zawarciem Umowy z Dostawcą Administrator informuje IOD o sposobie weryfikacji Dostawcy zgodnie z niniejszą procedurą oraz o wynikach takiej weryfikacji.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W każdym przypadku IOD: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6.2.1.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ma prawo wyrażenia opinii w przedmiocie zawarcia Umowy z Dostawcą oraz metod weryfikacji. Opinia powinna być sporządzona na piśmie lub w formie e-maila. Opinia negatywna powinna być umotywowana;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6.2.2.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ma prawo żądać dodatkowych informacji od Dostawcy, jeżeli w jego ocenie takie dodatkowe informacje są w danym przypadku niezbędne w celu dokonania oceny Dostawcy;</w:t>
      </w:r>
    </w:p>
    <w:p w:rsidR="00192812" w:rsidRPr="00BA5700" w:rsidRDefault="00192812" w:rsidP="00BA5700">
      <w:pPr>
        <w:suppressAutoHyphens w:val="0"/>
        <w:spacing w:line="360" w:lineRule="auto"/>
        <w:ind w:left="1620" w:hanging="7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6.2.3.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ma prawo zarekomendować przeprowadzenie audytu u Dostawcy lub zlecić podmiotowi zewnętrznemu przeprowadzenie takiego audytu, jeżeli w jego ocenie przeprowadzenie audytu w danym przypadku jest niezbędne w celu dokonania oceny Dostawcy.</w:t>
      </w:r>
    </w:p>
    <w:p w:rsidR="00192812" w:rsidRPr="00BA5700" w:rsidRDefault="00192812" w:rsidP="00BA5700">
      <w:pPr>
        <w:suppressAutoHyphens w:val="0"/>
        <w:spacing w:line="360" w:lineRule="auto"/>
        <w:ind w:left="900" w:hanging="54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6.3.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Opinie IOD, wydawane na podstawie Procedury wyboru Dostawcy, nie mają charakteru wiążącego.</w:t>
      </w:r>
    </w:p>
    <w:p w:rsidR="00192812" w:rsidRPr="00BA5700" w:rsidRDefault="00192812" w:rsidP="00BA5700">
      <w:pPr>
        <w:suppressAutoHyphens w:val="0"/>
        <w:spacing w:before="240" w:line="360" w:lineRule="auto"/>
        <w:ind w:left="360" w:hanging="36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>7.</w:t>
      </w:r>
      <w:r w:rsidRPr="00BA5700">
        <w:rPr>
          <w:rFonts w:ascii="Arial" w:hAnsi="Arial" w:cs="Arial"/>
          <w:b/>
          <w:color w:val="000000"/>
          <w:sz w:val="22"/>
          <w:szCs w:val="22"/>
          <w:lang w:eastAsia="en-US"/>
        </w:rPr>
        <w:tab/>
        <w:t>Postanowienia końcowe</w:t>
      </w:r>
    </w:p>
    <w:p w:rsidR="00192812" w:rsidRPr="00BA5700" w:rsidRDefault="00192812" w:rsidP="00BA5700">
      <w:pPr>
        <w:suppressAutoHyphens w:val="0"/>
        <w:spacing w:after="240" w:line="360" w:lineRule="auto"/>
        <w:ind w:left="900" w:hanging="540"/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>7.1.</w:t>
      </w:r>
      <w:r w:rsidRPr="00BA5700">
        <w:rPr>
          <w:rFonts w:ascii="Arial" w:hAnsi="Arial" w:cs="Arial"/>
          <w:color w:val="000000"/>
          <w:sz w:val="22"/>
          <w:szCs w:val="22"/>
          <w:lang w:eastAsia="en-US"/>
        </w:rPr>
        <w:tab/>
        <w:t>Procedura obowiązuje od 04.06.2025r.</w:t>
      </w:r>
    </w:p>
    <w:p w:rsidR="00823264" w:rsidRPr="00BA5700" w:rsidRDefault="00823264" w:rsidP="00BA5700">
      <w:pPr>
        <w:pStyle w:val="Tekstpodstawowy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823264" w:rsidRPr="00BA5700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EDB" w:rsidRDefault="00A97EDB">
      <w:r>
        <w:separator/>
      </w:r>
    </w:p>
  </w:endnote>
  <w:endnote w:type="continuationSeparator" w:id="0">
    <w:p w:rsidR="00A97EDB" w:rsidRDefault="00A9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BA5700">
      <w:rPr>
        <w:noProof/>
        <w:sz w:val="16"/>
        <w:szCs w:val="16"/>
      </w:rPr>
      <w:t>5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BA5700">
      <w:rPr>
        <w:noProof/>
        <w:sz w:val="16"/>
        <w:szCs w:val="16"/>
      </w:rPr>
      <w:t>5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EDB" w:rsidRDefault="00A97EDB">
      <w:r>
        <w:separator/>
      </w:r>
    </w:p>
  </w:footnote>
  <w:footnote w:type="continuationSeparator" w:id="0">
    <w:p w:rsidR="00A97EDB" w:rsidRDefault="00A97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15833"/>
    <w:rsid w:val="00040E0F"/>
    <w:rsid w:val="00091125"/>
    <w:rsid w:val="001504BB"/>
    <w:rsid w:val="001837CA"/>
    <w:rsid w:val="00192812"/>
    <w:rsid w:val="002E4504"/>
    <w:rsid w:val="00317434"/>
    <w:rsid w:val="00334E0C"/>
    <w:rsid w:val="00371CDC"/>
    <w:rsid w:val="00411019"/>
    <w:rsid w:val="0041692D"/>
    <w:rsid w:val="00484812"/>
    <w:rsid w:val="004D688D"/>
    <w:rsid w:val="004E7034"/>
    <w:rsid w:val="00595DF8"/>
    <w:rsid w:val="005B4C37"/>
    <w:rsid w:val="005F31EB"/>
    <w:rsid w:val="006073B7"/>
    <w:rsid w:val="006257A2"/>
    <w:rsid w:val="006C2483"/>
    <w:rsid w:val="007D7228"/>
    <w:rsid w:val="007E4535"/>
    <w:rsid w:val="008208AE"/>
    <w:rsid w:val="00823264"/>
    <w:rsid w:val="008714E5"/>
    <w:rsid w:val="009826EC"/>
    <w:rsid w:val="009A17B8"/>
    <w:rsid w:val="009B22D1"/>
    <w:rsid w:val="00A1200C"/>
    <w:rsid w:val="00A47DC2"/>
    <w:rsid w:val="00A97EDB"/>
    <w:rsid w:val="00B1133D"/>
    <w:rsid w:val="00B43577"/>
    <w:rsid w:val="00B60AA7"/>
    <w:rsid w:val="00BA5700"/>
    <w:rsid w:val="00BB3CCA"/>
    <w:rsid w:val="00BE586B"/>
    <w:rsid w:val="00CB5228"/>
    <w:rsid w:val="00CC58CE"/>
    <w:rsid w:val="00CF3582"/>
    <w:rsid w:val="00D10A29"/>
    <w:rsid w:val="00D32D69"/>
    <w:rsid w:val="00D87397"/>
    <w:rsid w:val="00DB195B"/>
    <w:rsid w:val="00DB315B"/>
    <w:rsid w:val="00DC4070"/>
    <w:rsid w:val="00E64ABB"/>
    <w:rsid w:val="00E74778"/>
    <w:rsid w:val="00E862D9"/>
    <w:rsid w:val="00F06C1D"/>
    <w:rsid w:val="00F5529A"/>
    <w:rsid w:val="00F632DD"/>
    <w:rsid w:val="00F74C14"/>
    <w:rsid w:val="00F94874"/>
    <w:rsid w:val="00FA622A"/>
    <w:rsid w:val="00FB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B5F3CD-9241-4A19-85AF-CA7BFB03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8489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Renata</dc:creator>
  <cp:keywords/>
  <cp:lastModifiedBy>admin</cp:lastModifiedBy>
  <cp:revision>3</cp:revision>
  <cp:lastPrinted>2025-01-30T11:32:00Z</cp:lastPrinted>
  <dcterms:created xsi:type="dcterms:W3CDTF">2025-06-13T09:42:00Z</dcterms:created>
  <dcterms:modified xsi:type="dcterms:W3CDTF">2025-06-13T09:42:00Z</dcterms:modified>
</cp:coreProperties>
</file>