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190" w:rsidRPr="002F71DD" w:rsidRDefault="005A3190" w:rsidP="002F71DD">
      <w:pPr>
        <w:spacing w:line="276" w:lineRule="auto"/>
        <w:rPr>
          <w:rFonts w:ascii="Arial" w:hAnsi="Arial" w:cs="Arial"/>
          <w:b/>
        </w:rPr>
      </w:pPr>
    </w:p>
    <w:p w:rsidR="002F71DD" w:rsidRDefault="00FC6A8E" w:rsidP="002F71DD">
      <w:pPr>
        <w:spacing w:line="276" w:lineRule="auto"/>
        <w:jc w:val="center"/>
        <w:rPr>
          <w:rFonts w:ascii="Arial" w:hAnsi="Arial" w:cs="Arial"/>
          <w:b/>
        </w:rPr>
      </w:pPr>
      <w:r w:rsidRPr="002F71DD">
        <w:rPr>
          <w:rFonts w:ascii="Arial" w:hAnsi="Arial" w:cs="Arial"/>
          <w:b/>
        </w:rPr>
        <w:t>ZARZĄDZENIE NR</w:t>
      </w:r>
      <w:r w:rsidR="00EE0D59" w:rsidRPr="002F71DD">
        <w:rPr>
          <w:rFonts w:ascii="Arial" w:hAnsi="Arial" w:cs="Arial"/>
          <w:b/>
        </w:rPr>
        <w:t xml:space="preserve"> 3/2023</w:t>
      </w:r>
      <w:r w:rsidR="002F71DD">
        <w:rPr>
          <w:rFonts w:ascii="Arial" w:hAnsi="Arial" w:cs="Arial"/>
          <w:b/>
        </w:rPr>
        <w:t xml:space="preserve">  </w:t>
      </w:r>
    </w:p>
    <w:p w:rsidR="002F71DD" w:rsidRDefault="00FC6A8E" w:rsidP="002F71DD">
      <w:pPr>
        <w:spacing w:line="276" w:lineRule="auto"/>
        <w:jc w:val="center"/>
        <w:rPr>
          <w:rFonts w:ascii="Arial" w:hAnsi="Arial" w:cs="Arial"/>
          <w:b/>
        </w:rPr>
      </w:pPr>
      <w:r w:rsidRPr="002F71DD">
        <w:rPr>
          <w:rFonts w:ascii="Arial" w:hAnsi="Arial" w:cs="Arial"/>
          <w:b/>
        </w:rPr>
        <w:t>DYREKTORA BURSY</w:t>
      </w:r>
      <w:r w:rsidR="00EE0D59" w:rsidRPr="002F71DD">
        <w:rPr>
          <w:rFonts w:ascii="Arial" w:hAnsi="Arial" w:cs="Arial"/>
          <w:b/>
        </w:rPr>
        <w:t xml:space="preserve"> </w:t>
      </w:r>
      <w:r w:rsidRPr="002F71DD">
        <w:rPr>
          <w:rFonts w:ascii="Arial" w:hAnsi="Arial" w:cs="Arial"/>
          <w:b/>
        </w:rPr>
        <w:t>MIEJSKIEJ</w:t>
      </w:r>
      <w:r w:rsidR="002F71DD">
        <w:rPr>
          <w:rFonts w:ascii="Arial" w:hAnsi="Arial" w:cs="Arial"/>
          <w:b/>
        </w:rPr>
        <w:t xml:space="preserve"> </w:t>
      </w:r>
      <w:r w:rsidR="00DE0909" w:rsidRPr="002F71DD">
        <w:rPr>
          <w:rFonts w:ascii="Arial" w:hAnsi="Arial" w:cs="Arial"/>
          <w:b/>
        </w:rPr>
        <w:t>z dnia 01.03.2023r.</w:t>
      </w:r>
      <w:r w:rsidR="002F71DD">
        <w:rPr>
          <w:rFonts w:ascii="Arial" w:hAnsi="Arial" w:cs="Arial"/>
          <w:b/>
        </w:rPr>
        <w:t xml:space="preserve"> </w:t>
      </w:r>
      <w:r w:rsidR="00EE0D59" w:rsidRPr="002F71DD">
        <w:rPr>
          <w:rFonts w:ascii="Arial" w:hAnsi="Arial" w:cs="Arial"/>
          <w:b/>
        </w:rPr>
        <w:t xml:space="preserve"> </w:t>
      </w:r>
    </w:p>
    <w:p w:rsidR="002F71DD" w:rsidRPr="002F71DD" w:rsidRDefault="00EE0D59" w:rsidP="002F71DD">
      <w:pPr>
        <w:spacing w:line="276" w:lineRule="auto"/>
        <w:jc w:val="center"/>
        <w:rPr>
          <w:rFonts w:ascii="Arial" w:hAnsi="Arial" w:cs="Arial"/>
        </w:rPr>
      </w:pPr>
      <w:r w:rsidRPr="002F71DD">
        <w:rPr>
          <w:rFonts w:ascii="Arial" w:hAnsi="Arial" w:cs="Arial"/>
          <w:b/>
        </w:rPr>
        <w:t>w sprawie</w:t>
      </w:r>
      <w:r w:rsidR="000B4A62" w:rsidRPr="002F71DD">
        <w:rPr>
          <w:rFonts w:ascii="Arial" w:hAnsi="Arial" w:cs="Arial"/>
          <w:b/>
        </w:rPr>
        <w:t xml:space="preserve"> </w:t>
      </w:r>
      <w:r w:rsidRPr="002F71DD">
        <w:rPr>
          <w:rFonts w:ascii="Arial" w:hAnsi="Arial" w:cs="Arial"/>
          <w:b/>
        </w:rPr>
        <w:t>przyjmowania i rozpatrywania skarg i wniosków</w:t>
      </w:r>
      <w:r w:rsidR="002F71DD">
        <w:rPr>
          <w:rFonts w:ascii="Arial" w:hAnsi="Arial" w:cs="Arial"/>
          <w:b/>
        </w:rPr>
        <w:t xml:space="preserve"> </w:t>
      </w:r>
      <w:r w:rsidRPr="002F71DD">
        <w:rPr>
          <w:rFonts w:ascii="Arial" w:hAnsi="Arial" w:cs="Arial"/>
          <w:b/>
        </w:rPr>
        <w:t>w</w:t>
      </w:r>
      <w:r w:rsidR="00704E3D" w:rsidRPr="002F71DD">
        <w:rPr>
          <w:rFonts w:ascii="Arial" w:hAnsi="Arial" w:cs="Arial"/>
          <w:b/>
        </w:rPr>
        <w:t xml:space="preserve"> Bursie Miejskiej w Częstochowie</w:t>
      </w:r>
    </w:p>
    <w:p w:rsidR="00704E3D" w:rsidRPr="002F71DD" w:rsidRDefault="006030FA" w:rsidP="002F71DD">
      <w:pPr>
        <w:spacing w:line="276" w:lineRule="auto"/>
        <w:rPr>
          <w:rFonts w:ascii="Arial" w:hAnsi="Arial" w:cs="Arial"/>
        </w:rPr>
      </w:pPr>
      <w:r w:rsidRPr="002F71DD">
        <w:rPr>
          <w:rFonts w:ascii="Arial" w:hAnsi="Arial" w:cs="Arial"/>
        </w:rPr>
        <w:t xml:space="preserve">Na podstawie Ustawy z dnia 14 czerwca 1960 r. Kodeksu postępowania administracyjnego </w:t>
      </w:r>
      <w:r w:rsidR="00FB1105" w:rsidRPr="002F71DD">
        <w:rPr>
          <w:rFonts w:ascii="Arial" w:hAnsi="Arial" w:cs="Arial"/>
        </w:rPr>
        <w:t xml:space="preserve"> (tekst jednolity: Dz.U.2022 poz.</w:t>
      </w:r>
      <w:r w:rsidR="00D54D05" w:rsidRPr="002F71DD">
        <w:rPr>
          <w:rFonts w:ascii="Arial" w:hAnsi="Arial" w:cs="Arial"/>
        </w:rPr>
        <w:t xml:space="preserve">2000, </w:t>
      </w:r>
      <w:r w:rsidR="00130245" w:rsidRPr="002F71DD">
        <w:rPr>
          <w:rFonts w:ascii="Arial" w:hAnsi="Arial" w:cs="Arial"/>
        </w:rPr>
        <w:t xml:space="preserve">2185), </w:t>
      </w:r>
      <w:r w:rsidR="00C96B5B" w:rsidRPr="002F71DD">
        <w:rPr>
          <w:rFonts w:ascii="Arial" w:hAnsi="Arial" w:cs="Arial"/>
        </w:rPr>
        <w:t xml:space="preserve">oraz </w:t>
      </w:r>
      <w:r w:rsidR="00130245" w:rsidRPr="002F71DD">
        <w:rPr>
          <w:rFonts w:ascii="Arial" w:hAnsi="Arial" w:cs="Arial"/>
        </w:rPr>
        <w:t>r</w:t>
      </w:r>
      <w:r w:rsidR="00C96B5B" w:rsidRPr="002F71DD">
        <w:rPr>
          <w:rFonts w:ascii="Arial" w:hAnsi="Arial" w:cs="Arial"/>
        </w:rPr>
        <w:t>ozporządzenia</w:t>
      </w:r>
      <w:r w:rsidR="00704E3D" w:rsidRPr="002F71DD">
        <w:rPr>
          <w:rFonts w:ascii="Arial" w:hAnsi="Arial" w:cs="Arial"/>
        </w:rPr>
        <w:t xml:space="preserve"> Rady Ministrów</w:t>
      </w:r>
      <w:r w:rsidR="002F71DD">
        <w:rPr>
          <w:rFonts w:ascii="Arial" w:hAnsi="Arial" w:cs="Arial"/>
        </w:rPr>
        <w:t xml:space="preserve"> </w:t>
      </w:r>
      <w:r w:rsidR="00130245" w:rsidRPr="002F71DD">
        <w:rPr>
          <w:rFonts w:ascii="Arial" w:hAnsi="Arial" w:cs="Arial"/>
        </w:rPr>
        <w:t xml:space="preserve">z dnia </w:t>
      </w:r>
      <w:r w:rsidR="00704E3D" w:rsidRPr="002F71DD">
        <w:rPr>
          <w:rFonts w:ascii="Arial" w:hAnsi="Arial" w:cs="Arial"/>
        </w:rPr>
        <w:t>8 stycznia 2002 r. w sprawie organizacji przyjmowania i rozpatrywania skarg</w:t>
      </w:r>
      <w:r w:rsidR="002F71DD">
        <w:rPr>
          <w:rFonts w:ascii="Arial" w:hAnsi="Arial" w:cs="Arial"/>
        </w:rPr>
        <w:t xml:space="preserve"> </w:t>
      </w:r>
      <w:r w:rsidR="00704E3D" w:rsidRPr="002F71DD">
        <w:rPr>
          <w:rFonts w:ascii="Arial" w:hAnsi="Arial" w:cs="Arial"/>
        </w:rPr>
        <w:t>i wniosków (Dz.U. z 2002 r.,</w:t>
      </w:r>
      <w:r w:rsidR="00121049" w:rsidRPr="002F71DD">
        <w:rPr>
          <w:rFonts w:ascii="Arial" w:hAnsi="Arial" w:cs="Arial"/>
        </w:rPr>
        <w:t xml:space="preserve"> </w:t>
      </w:r>
      <w:r w:rsidR="00130245" w:rsidRPr="002F71DD">
        <w:rPr>
          <w:rFonts w:ascii="Arial" w:hAnsi="Arial" w:cs="Arial"/>
        </w:rPr>
        <w:t>Nr 5, poz.46), zarządzam co następuje:</w:t>
      </w:r>
    </w:p>
    <w:p w:rsidR="00704E3D" w:rsidRPr="002F71DD" w:rsidRDefault="00704E3D" w:rsidP="002F71DD">
      <w:pPr>
        <w:spacing w:line="276" w:lineRule="auto"/>
        <w:rPr>
          <w:rFonts w:ascii="Arial" w:hAnsi="Arial" w:cs="Arial"/>
        </w:rPr>
      </w:pPr>
    </w:p>
    <w:p w:rsidR="00704E3D" w:rsidRPr="002F71DD" w:rsidRDefault="00704E3D" w:rsidP="002F71DD">
      <w:pPr>
        <w:spacing w:line="276" w:lineRule="auto"/>
        <w:jc w:val="center"/>
        <w:rPr>
          <w:rFonts w:ascii="Arial" w:hAnsi="Arial" w:cs="Arial"/>
        </w:rPr>
      </w:pPr>
      <w:r w:rsidRPr="002F71DD">
        <w:rPr>
          <w:rFonts w:ascii="Arial" w:hAnsi="Arial" w:cs="Arial"/>
        </w:rPr>
        <w:t>§1</w:t>
      </w:r>
    </w:p>
    <w:p w:rsidR="00121049" w:rsidRPr="002F71DD" w:rsidRDefault="00121049" w:rsidP="002F71DD">
      <w:pPr>
        <w:spacing w:line="276" w:lineRule="auto"/>
        <w:rPr>
          <w:rFonts w:ascii="Arial" w:hAnsi="Arial" w:cs="Arial"/>
        </w:rPr>
      </w:pPr>
      <w:r w:rsidRPr="002F71DD">
        <w:rPr>
          <w:rFonts w:ascii="Arial" w:hAnsi="Arial" w:cs="Arial"/>
        </w:rPr>
        <w:t>Wprowadza się Procedurę przyjmowania i rozpatrywania skarg i wniosków</w:t>
      </w:r>
      <w:r w:rsidR="002F71DD">
        <w:rPr>
          <w:rFonts w:ascii="Arial" w:hAnsi="Arial" w:cs="Arial"/>
        </w:rPr>
        <w:t xml:space="preserve"> </w:t>
      </w:r>
      <w:r w:rsidRPr="002F71DD">
        <w:rPr>
          <w:rFonts w:ascii="Arial" w:hAnsi="Arial" w:cs="Arial"/>
        </w:rPr>
        <w:t>w Bursie Miejskiej w Częstochowie, stanowiącą załącznik do niniejszego zarządzenia.</w:t>
      </w:r>
    </w:p>
    <w:p w:rsidR="00121049" w:rsidRPr="002F71DD" w:rsidRDefault="00121049" w:rsidP="002F71DD">
      <w:pPr>
        <w:spacing w:line="276" w:lineRule="auto"/>
        <w:rPr>
          <w:rFonts w:ascii="Arial" w:hAnsi="Arial" w:cs="Arial"/>
        </w:rPr>
      </w:pPr>
    </w:p>
    <w:p w:rsidR="00121049" w:rsidRPr="002F71DD" w:rsidRDefault="00121049" w:rsidP="002F71DD">
      <w:pPr>
        <w:spacing w:line="276" w:lineRule="auto"/>
        <w:jc w:val="center"/>
        <w:rPr>
          <w:rFonts w:ascii="Arial" w:hAnsi="Arial" w:cs="Arial"/>
        </w:rPr>
      </w:pPr>
      <w:r w:rsidRPr="002F71DD">
        <w:rPr>
          <w:rFonts w:ascii="Arial" w:hAnsi="Arial" w:cs="Arial"/>
        </w:rPr>
        <w:t>§2</w:t>
      </w:r>
    </w:p>
    <w:p w:rsidR="00121049" w:rsidRPr="002F71DD" w:rsidRDefault="00121049" w:rsidP="002F71DD">
      <w:pPr>
        <w:spacing w:line="276" w:lineRule="auto"/>
        <w:rPr>
          <w:rFonts w:ascii="Arial" w:hAnsi="Arial" w:cs="Arial"/>
        </w:rPr>
      </w:pPr>
      <w:r w:rsidRPr="002F71DD">
        <w:rPr>
          <w:rFonts w:ascii="Arial" w:hAnsi="Arial" w:cs="Arial"/>
        </w:rPr>
        <w:t>Traci moc zarządzenie Nr 3 Dyrektora Bursy Miejskiej z dnia 22 grudnia 2012 r.</w:t>
      </w:r>
      <w:r w:rsidR="002A0BC3" w:rsidRPr="002F71DD">
        <w:rPr>
          <w:rFonts w:ascii="Arial" w:hAnsi="Arial" w:cs="Arial"/>
        </w:rPr>
        <w:t xml:space="preserve"> </w:t>
      </w:r>
      <w:r w:rsidRPr="002F71DD">
        <w:rPr>
          <w:rFonts w:ascii="Arial" w:hAnsi="Arial" w:cs="Arial"/>
        </w:rPr>
        <w:t>w sprawie wprowadzenia Procedury rozpatrywania skarg i wniosków</w:t>
      </w:r>
      <w:r w:rsidR="002F71DD">
        <w:rPr>
          <w:rFonts w:ascii="Arial" w:hAnsi="Arial" w:cs="Arial"/>
        </w:rPr>
        <w:t xml:space="preserve"> </w:t>
      </w:r>
      <w:r w:rsidRPr="002F71DD">
        <w:rPr>
          <w:rFonts w:ascii="Arial" w:hAnsi="Arial" w:cs="Arial"/>
        </w:rPr>
        <w:t>w Bursie Miejskiej w Częstochowie</w:t>
      </w:r>
      <w:r w:rsidR="002A0BC3" w:rsidRPr="002F71DD">
        <w:rPr>
          <w:rFonts w:ascii="Arial" w:hAnsi="Arial" w:cs="Arial"/>
        </w:rPr>
        <w:t>.</w:t>
      </w:r>
    </w:p>
    <w:p w:rsidR="002A0BC3" w:rsidRPr="002F71DD" w:rsidRDefault="002A0BC3" w:rsidP="002F71DD">
      <w:pPr>
        <w:spacing w:line="276" w:lineRule="auto"/>
        <w:rPr>
          <w:rFonts w:ascii="Arial" w:hAnsi="Arial" w:cs="Arial"/>
        </w:rPr>
      </w:pPr>
    </w:p>
    <w:p w:rsidR="002A0BC3" w:rsidRPr="002F71DD" w:rsidRDefault="002A0BC3" w:rsidP="002F71DD">
      <w:pPr>
        <w:spacing w:line="276" w:lineRule="auto"/>
        <w:jc w:val="center"/>
        <w:rPr>
          <w:rFonts w:ascii="Arial" w:hAnsi="Arial" w:cs="Arial"/>
        </w:rPr>
      </w:pPr>
      <w:r w:rsidRPr="002F71DD">
        <w:rPr>
          <w:rFonts w:ascii="Arial" w:hAnsi="Arial" w:cs="Arial"/>
        </w:rPr>
        <w:t>§3</w:t>
      </w:r>
    </w:p>
    <w:p w:rsidR="002F71DD" w:rsidRPr="002F71DD" w:rsidRDefault="00121049" w:rsidP="002F71DD">
      <w:pPr>
        <w:spacing w:line="276" w:lineRule="auto"/>
        <w:rPr>
          <w:rFonts w:ascii="Arial" w:hAnsi="Arial" w:cs="Arial"/>
        </w:rPr>
      </w:pPr>
      <w:r w:rsidRPr="002F71DD">
        <w:rPr>
          <w:rFonts w:ascii="Arial" w:hAnsi="Arial" w:cs="Arial"/>
        </w:rPr>
        <w:t>Zarządzenie wchodzi w życie z dniem podpisania.</w:t>
      </w:r>
    </w:p>
    <w:p w:rsidR="002F71DD" w:rsidRDefault="00E355AD" w:rsidP="00691E7F">
      <w:pPr>
        <w:spacing w:line="276" w:lineRule="auto"/>
        <w:jc w:val="right"/>
        <w:rPr>
          <w:rFonts w:ascii="Arial" w:hAnsi="Arial" w:cs="Arial"/>
        </w:rPr>
      </w:pPr>
      <w:r w:rsidRPr="002F71DD">
        <w:rPr>
          <w:rFonts w:ascii="Arial" w:hAnsi="Arial" w:cs="Arial"/>
        </w:rPr>
        <w:t>(-) z up. Renata Dudek</w:t>
      </w:r>
    </w:p>
    <w:p w:rsidR="00691E7F" w:rsidRDefault="00E355AD" w:rsidP="00691E7F">
      <w:pPr>
        <w:spacing w:line="276" w:lineRule="auto"/>
        <w:jc w:val="right"/>
        <w:rPr>
          <w:rFonts w:ascii="Arial" w:hAnsi="Arial" w:cs="Arial"/>
        </w:rPr>
      </w:pPr>
      <w:r w:rsidRPr="002F71DD">
        <w:rPr>
          <w:rFonts w:ascii="Arial" w:hAnsi="Arial" w:cs="Arial"/>
        </w:rPr>
        <w:t>Wicedyrektor Bursy Miejskiej</w:t>
      </w:r>
    </w:p>
    <w:p w:rsidR="00691E7F" w:rsidRDefault="00691E7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PROCEDURA PRZYJMOWANIA I ROZPATRYWANIA SKARG I WNIOSKÓW</w:t>
      </w:r>
      <w:r>
        <w:rPr>
          <w:rFonts w:ascii="Arial" w:hAnsi="Arial" w:cs="Arial"/>
          <w:b/>
        </w:rPr>
        <w:t xml:space="preserve"> </w:t>
      </w:r>
      <w:r w:rsidRPr="00EF6357">
        <w:rPr>
          <w:rFonts w:ascii="Arial" w:hAnsi="Arial" w:cs="Arial"/>
          <w:b/>
        </w:rPr>
        <w:t>W BURSIE MIEJSKIEJ W CZĘSTOCHOWIE</w:t>
      </w: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Rozdział I</w:t>
      </w: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Postanowienia ogólne</w:t>
      </w: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§1</w:t>
      </w:r>
    </w:p>
    <w:p w:rsidR="00691E7F" w:rsidRPr="00EF6357" w:rsidRDefault="00691E7F" w:rsidP="00691E7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O tym czy pismo jest skargą czy wnioskiem, decyduje treść pisma, a  nie forma zewnętrzna.</w:t>
      </w:r>
    </w:p>
    <w:p w:rsidR="00691E7F" w:rsidRPr="00EF6357" w:rsidRDefault="00691E7F" w:rsidP="00691E7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Nikt nie może być narażony na jakikolwiek uszczerbek lub zarzut z powodu złożenia skargi lub wniosku albo z powodu dostarczenia materiału do publikacji o znamionach skargi lub wniosku, jeżeli działał w granicach dozwolonych prawem.</w:t>
      </w:r>
    </w:p>
    <w:p w:rsidR="00691E7F" w:rsidRPr="00EF6357" w:rsidRDefault="00691E7F" w:rsidP="00691E7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spraw.</w:t>
      </w:r>
    </w:p>
    <w:p w:rsidR="00691E7F" w:rsidRPr="00EF6357" w:rsidRDefault="00691E7F" w:rsidP="00691E7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Przedmiotem wniosku mogą być w szczególności sprawy poprawy organizacji pracy Bursy, wzmocnienia praworządności, usprawnień w pracy i zapobiegania nadużyciom, ochrony własności, ochrony prywatności wychowanków i pracowników.</w:t>
      </w:r>
    </w:p>
    <w:p w:rsidR="00691E7F" w:rsidRPr="00EF6357" w:rsidRDefault="00691E7F" w:rsidP="00691E7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 składa się do organów właściwych do ich rozpatrzenia. Jeżeli organ, który otrzymał skargę, nie jest właściwy do jej rozpatrzenia, obowiązany jest niezwłocznie, nie później jednak niż w terminie siedmiu dni, przekazać ją właściwemu organowi, zawiadamiając równocześnie o tym skarżącego, albo wskazać mu właściwy organ.</w:t>
      </w:r>
    </w:p>
    <w:p w:rsidR="00691E7F" w:rsidRPr="00EF6357" w:rsidRDefault="00691E7F" w:rsidP="00691E7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W siedzibie danej jednostki organizacyjnej, w widocznym miejscu, umieszcza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się informację wskazującą komórkę organizacyjną lub wyznaczonych pracowników przyjmujących oraz rozpatrujących skargi i wnioski.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Rozdział II</w:t>
      </w: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Organizacja przyjmowania skarg i wniosków</w:t>
      </w: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§2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Interesanci w sprawach skarg i wniosków przyjmowani są przez Dyrektora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lub Wicedyrektora lub Kierownika Bursy Miejskiej w poniedziałki w godzinach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od 8.00 – 10.00, we wtorki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od 15.00 – 17.00 w siedzibie Bursy Miejskiej przy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ul. Prusa 20.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 i wnioski wnoszone pisemnie przyjmuje sekretariat Bursy Miejskiej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przy ul. Prusa 20, pokój 114 codziennie od poniedziałku do piątku w godzinach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od 7.30 do 15.30.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 i wnioski mogą być wnoszone pisemnie, za pomocą poczty elektronicznej,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 xml:space="preserve">a także ustnie do protokołu. 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Z przyjęcia skargi lub wniosku wniesionego ustnie sporządza się protokół stanowiący załącznik nr.1 do niniejszej Procedury, który podpisują wnoszący skargę lub wniosek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i przyjmujący zgłoszenie.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W protokole zamieszcza się datę przyjęcia skargi lub wniosku, znak sprawy, imię, nazwisko (nazwę) i adres zgłaszającego oraz zwięzły opis treści sprawy.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Pracownik, który otrzymał skargę dotycząca jego działalności lub działalności współpracownika obowiązany jest przekazać ją niezwłocznie swojemu przełożonemu służbowemu.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Przyjmujący skargi i wnioski potwierdza złożenie skargi lub wniosku, jeżeli zażąda tego wnoszący.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Należy przestrzegać, aby skargi/wnioski były składane od „najniższego szczebla”. Przy braku reakcji przy szczeblu najniższym można podejmować dalsze kroki.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W szczególnie uzasadnionych przypadkach do rozpatrywania skarg/wniosków Dyrektor może powołać trzyosobową komisję.</w:t>
      </w:r>
    </w:p>
    <w:p w:rsidR="00691E7F" w:rsidRPr="00EF6357" w:rsidRDefault="00691E7F" w:rsidP="00691E7F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 i wnioski dotyczące działalności Dyrektora Bursy przyjmuje i rozpatruje organ prowadzący ( Wydział Edukacji Urzędu Miasta Częstochowy) oraz organ nadzorujący (Kuratorium Oświaty w Częstochowie).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§3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Dyrektor lub Wicedyrektor prowadzi rejestr skarg i wniosków wg wzoru stanowiącego załącznik nr. 2 do niniejszej Procedury.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Rejestr skarg/wniosków uwzględnia: liczbę porządkową, znak sprawy, krótki opis treści sprawy, adnotację od kogo wpłynęła, datę wszczęcia i ostatecznego załatwienia sprawy.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Do rejestru wpisuje się także skargi i wnioski, które nie zawierają imienia i nazwiska (nazwy) oraz adresu wnoszącego – ananimy.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 i wnioski niezawierające imienia i nazwiska (nazwy) oraz adresu wnoszącego pozostawia się bez rozpoznania.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Dyrektor Bursy powinien załatwić skargę/wniosek bez zbędnej zwłoki, nie później jednak niż w ciągu miesiąca.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O sposobie załatwienia skargi/wniosku zawiadamia się skarżącego.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Zawiadomienie o sposobie załatwienia skargi/wniosku powinno zawierać: oznaczenie organu, od którego pochodzi, znak sprawy, wskazanie, w jaki sposób skarga/wniosek została załatwiona, oraz podpis z podaniem imienia, nazwiska i stanowiska służbowego osoby upoważnionej do załatwienia skargi. Zawiadomienie o odmownym załatwieniu skargi/wniosku powinno zawierać ponadto uzasadnienie faktyczne  i prawne.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W przypadku gdy skarga/wniosek , w wyniku jej rozpatrzenia, została uznana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za bezzasadną i jej bezzasadność wykazano w odpowiedzi na skargę, a skarżący ponowił skargę bez wskazania nowych okoliczności – organ właściwy do jej rozpatrzenia może podtrzymać swoje poprzednie stanowisko z odpowiednią adnotacją w aktach sprawy – bez zawiadamiania skarżącego.</w:t>
      </w:r>
    </w:p>
    <w:p w:rsidR="00691E7F" w:rsidRPr="00EF6357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Skargę na pracownika, Dyrektor może przekazać do załatwienia również jego przełożonemu, z obowiązkiem powiadomienia Dyrektora o sposobie jej załatwienia.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O przekazaniu skargi zawiadamia się równocześnie skarżącego.</w:t>
      </w:r>
    </w:p>
    <w:p w:rsidR="00691E7F" w:rsidRDefault="00691E7F" w:rsidP="00691E7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Skarga dotycząca określonej osoby nie może być przekazana do rozpatrzenia tej osobie ani osobie, wobec której pozostaje ona w stosunku nadrzędności służbowej.</w:t>
      </w:r>
    </w:p>
    <w:p w:rsidR="00691E7F" w:rsidRDefault="00691E7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91E7F" w:rsidRPr="00691E7F" w:rsidRDefault="00691E7F" w:rsidP="00691E7F">
      <w:pPr>
        <w:spacing w:line="276" w:lineRule="auto"/>
        <w:ind w:left="360"/>
        <w:rPr>
          <w:rFonts w:ascii="Arial" w:hAnsi="Arial" w:cs="Arial"/>
        </w:rPr>
      </w:pP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Rozdział III</w:t>
      </w: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Kwalifikacja skarg i wniosków</w:t>
      </w: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§4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Kwalifikowania spraw jako skargi lub wnioski dokonuje Dyrektor.</w:t>
      </w:r>
    </w:p>
    <w:p w:rsidR="00691E7F" w:rsidRPr="00EF6357" w:rsidRDefault="00691E7F" w:rsidP="00691E7F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Każda sprawa zakwalifikowana przez Dyrektora jako skarga lub wniosek wpisana jest do rejestru skarg i wniosków.</w:t>
      </w:r>
    </w:p>
    <w:p w:rsidR="00691E7F" w:rsidRPr="00EF6357" w:rsidRDefault="00691E7F" w:rsidP="00691E7F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Jeżeli z treści skargi lub wniosku nie można należycie ustalić ich przedmiotu, Dyrektor wzywa wnoszącego skargę lub wniosek do złożenia, w terminie  siedmiu dni od dnia otrzymania wezwania, wyjaśnienia lub uzupełnienia, z pouczeniem, że nieusunięcie tych braków spowoduje pozostawienie skargi lub wniosku bez rozpoznania.</w:t>
      </w:r>
    </w:p>
    <w:p w:rsidR="00691E7F" w:rsidRPr="00EF6357" w:rsidRDefault="00691E7F" w:rsidP="00691E7F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Jeżeli rozpatrzenie skargi lub wniosku wymaga uprzedniego zbadania lub wyjaśnienia sprawy, Dyrektor zbiera niezbędne materiały. W tym celu może zwrócić się do innych organów o przekazanie niezbędnych materiałów i wyjaśnień.</w:t>
      </w:r>
    </w:p>
    <w:p w:rsidR="00691E7F" w:rsidRPr="00EF6357" w:rsidRDefault="00691E7F" w:rsidP="00691E7F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Skargi/wnioski które nie należą do kompetencji Bursy, należy zarejestrować, a następnie pismem przewodnim przesłać zgodnie z właściwością, zawiadamiając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o tym wnoszącego, albo zwrócić mu sprawę wskazując jednocześnie właściwy organ. Kopię pisma należy zostawić w dokumentacji Bursy. </w:t>
      </w:r>
    </w:p>
    <w:p w:rsidR="00691E7F" w:rsidRPr="00EF6357" w:rsidRDefault="00691E7F" w:rsidP="00691E7F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Skargi/wnioski które dotyczą kilku spraw podlegających rozpatrzeniu przez różne organy, należy zarejestrować, następnie pismem przewodnim przesłać  odpisy właściwym organom, zawiadamiając o tym równocześnie wnoszącego, a kopie zostawić w dokumentacji Bursy.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Rozdział IV</w:t>
      </w: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Rozpatrywanie skarg i wniosków</w:t>
      </w: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§5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Skargi/wnioski rozpatruje Dyrektor Bursy Miejskiej lub osoba przez niego upoważniona.</w:t>
      </w:r>
    </w:p>
    <w:p w:rsidR="00691E7F" w:rsidRPr="00EF6357" w:rsidRDefault="00691E7F" w:rsidP="00691E7F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Rozpatrywanie skarg/wniosków obejmuje: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sprawdzenie stanu faktycznego,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ocenę tego stanu,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wyciągnięcie wniosków.</w:t>
      </w:r>
    </w:p>
    <w:p w:rsidR="00691E7F" w:rsidRPr="00EF6357" w:rsidRDefault="00691E7F" w:rsidP="00691E7F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 xml:space="preserve"> Ustalenie stanu faktycznego następuje po  wysłuchaniu zainteresowanych stron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>z uwzględnieniem ich motywów postępowania w sposób obiektywny i rzeczowy.</w:t>
      </w:r>
    </w:p>
    <w:p w:rsidR="00691E7F" w:rsidRPr="00EF6357" w:rsidRDefault="00691E7F" w:rsidP="00691E7F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Ocena rozpatrzonego stanu faktycznego polega na wypracowaniu wspólnego stanowiska (kompromisu), znalezieniu właściwego rozwiązania dla przedmiotu skargi oraz ustaleniu winnych zaistniałego stanu rzeczy.</w:t>
      </w:r>
    </w:p>
    <w:p w:rsidR="00691E7F" w:rsidRPr="00EF6357" w:rsidRDefault="00691E7F" w:rsidP="00691E7F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Wyciągnięcie wniosków w postępowaniu wyjaśniającym, odnosi się do działań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Dyrektora dla zatrudnionych w Bursie wychowawców i pracowników nie będących nauczycielami.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</w:p>
    <w:p w:rsidR="00691E7F" w:rsidRPr="00EF6357" w:rsidRDefault="00691E7F" w:rsidP="00691E7F">
      <w:pPr>
        <w:pStyle w:val="Akapitzlist"/>
        <w:spacing w:line="276" w:lineRule="auto"/>
        <w:jc w:val="center"/>
        <w:rPr>
          <w:rFonts w:ascii="Arial" w:hAnsi="Arial" w:cs="Arial"/>
        </w:rPr>
      </w:pPr>
      <w:r w:rsidRPr="00EF6357">
        <w:rPr>
          <w:rFonts w:ascii="Arial" w:hAnsi="Arial" w:cs="Arial"/>
          <w:b/>
        </w:rPr>
        <w:t>§6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1 .  Z wyjaśnienia skargi/wniosku sporządza się następujące dokumenty: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- oryginał skargi/wniosku,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- notatkę służbową informującą o sposobie załatwienia skargi/wniosku i wynikach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postępowania wyjaśniającego;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- materiały pomocnicze zebrane w trakcie wyjaśniania skargi/wniosku,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- odpowiedz do wnoszącego, w której został powiadomiony o sposobie rozstrzygnięcia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sprawy wraz z urzędowo potwierdzonym jej wysłaniem lub potwierdzeniem odbioru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osobistego,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- inne pisma jeśli sprawa tego wymaga.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 xml:space="preserve"> 2.  Odpowiedz do wnoszącego winna zawierać: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 xml:space="preserve"> - datę i znak sprawy,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- wyczerpującą informację o sposobie załatwienia sprawy z odniesieniem do wszystkich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zarzutów zawartych w skardze/wniosku,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 xml:space="preserve"> - faktyczne i prawne uzasadnienie, jeżeli skarga/wniosek została załatwiona odmownie,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 xml:space="preserve"> - imię i nazwisko oraz podpis osoby rozpatrującej skargę/wniosek.</w:t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</w:rPr>
        <w:t xml:space="preserve"> </w:t>
      </w:r>
    </w:p>
    <w:p w:rsidR="00691E7F" w:rsidRPr="00EF6357" w:rsidRDefault="00691E7F" w:rsidP="00691E7F">
      <w:pPr>
        <w:pStyle w:val="Akapitzlist"/>
        <w:spacing w:line="276" w:lineRule="auto"/>
        <w:ind w:left="1080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§7</w:t>
      </w:r>
    </w:p>
    <w:p w:rsidR="00691E7F" w:rsidRPr="00EF6357" w:rsidRDefault="00691E7F" w:rsidP="00691E7F">
      <w:pPr>
        <w:pStyle w:val="Akapitzlist"/>
        <w:spacing w:line="276" w:lineRule="auto"/>
        <w:ind w:left="1080"/>
        <w:rPr>
          <w:rFonts w:ascii="Arial" w:hAnsi="Arial" w:cs="Arial"/>
          <w:b/>
        </w:rPr>
      </w:pPr>
    </w:p>
    <w:p w:rsidR="00691E7F" w:rsidRPr="00EF6357" w:rsidRDefault="00691E7F" w:rsidP="00691E7F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EF6357">
        <w:rPr>
          <w:rFonts w:ascii="Arial" w:hAnsi="Arial" w:cs="Arial"/>
        </w:rPr>
        <w:t>Pełna dokumentacja, po zakończeniu sprawy, składana jest w gabinecie Dyrektora Bursy – nie później niż 7 dni po upływie terminu jej załatwienia.</w:t>
      </w:r>
    </w:p>
    <w:p w:rsidR="00691E7F" w:rsidRPr="00EF6357" w:rsidRDefault="00691E7F" w:rsidP="00691E7F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EF6357">
        <w:rPr>
          <w:rFonts w:ascii="Arial" w:hAnsi="Arial" w:cs="Arial"/>
        </w:rPr>
        <w:t>W przypadku wydania wychowawcy/pracownikowi zaleceń przez Dyrektora należy kopię tego pisma dołączyć do dokumentacji sprawy. Kontrolę z wykonania zaleceń przeprowadza Dyrektor.</w:t>
      </w:r>
    </w:p>
    <w:p w:rsidR="00691E7F" w:rsidRPr="00EF6357" w:rsidRDefault="00691E7F" w:rsidP="00691E7F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EF6357">
        <w:rPr>
          <w:rFonts w:ascii="Arial" w:hAnsi="Arial" w:cs="Arial"/>
        </w:rPr>
        <w:t>Skargi bezzasadne są wyjaśniane na bieżąco i przekazywane w formie ustnej, telefonicznej lub elektronicznej.</w:t>
      </w:r>
    </w:p>
    <w:p w:rsidR="00691E7F" w:rsidRPr="00EF6357" w:rsidRDefault="00691E7F" w:rsidP="00691E7F">
      <w:pPr>
        <w:pStyle w:val="Akapitzlist"/>
        <w:numPr>
          <w:ilvl w:val="0"/>
          <w:numId w:val="6"/>
        </w:num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</w:rPr>
        <w:t>Kontrolę nad realizacją rozpatrywania skarg i wniosków sprawuje Dyrektor Bursy Miejskiej.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EF6357">
        <w:rPr>
          <w:rFonts w:ascii="Arial" w:hAnsi="Arial" w:cs="Arial"/>
          <w:b/>
        </w:rPr>
        <w:t xml:space="preserve"> Rozdział V</w:t>
      </w: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Terminy rozpatrywania skarg i wniosków</w:t>
      </w:r>
    </w:p>
    <w:p w:rsidR="00691E7F" w:rsidRPr="00EF6357" w:rsidRDefault="00691E7F" w:rsidP="00691E7F">
      <w:pPr>
        <w:spacing w:line="276" w:lineRule="auto"/>
        <w:jc w:val="center"/>
        <w:rPr>
          <w:rFonts w:ascii="Arial" w:hAnsi="Arial" w:cs="Arial"/>
          <w:b/>
        </w:rPr>
      </w:pPr>
      <w:r w:rsidRPr="00EF6357">
        <w:rPr>
          <w:rFonts w:ascii="Arial" w:hAnsi="Arial" w:cs="Arial"/>
          <w:b/>
        </w:rPr>
        <w:t>§8</w:t>
      </w:r>
    </w:p>
    <w:p w:rsidR="00691E7F" w:rsidRPr="00EF6357" w:rsidRDefault="00691E7F" w:rsidP="00691E7F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Skargę/wniosek rozpatruje się do miesiąca, gdy wszczyna się postępowanie wyjaśniające, a do dwóch miesięcy, gdy skarga/wniosek jest szczególnie skomplikowana, gdy skarga/wniosek wymaga zdobycia dodatkowych, szczegółowych informacji lub zgromadzenia dodatkowych dokumentów. Do siedmiu dni należy: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-jeżeli skarga/wniosek została skierowana do niewłaściwego organu należy przesłać skargę/wniosek do właściwego organu z powiadomieniem wnoszącego lub zwrócić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ją wnoszącemu ze wskazaniem właściwego organu,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przesłać skargę/wniosek do wnoszącego z odpowiednim wyjaśnieniem, jeżeli trudno jest ustalić właściwy organ lub gdy właściwy jest organ wymiaru sprawiedliwości,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przesłać odpisy skargi/wniosku do właściwych organów z powiadomieniem wnoszącego, jeżeli sprawy w nich poruszane dotyczą różnych organów,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przesłać informację do wnoszącego o przesunięciu terminu załatwienia skargi/wniosku z podaniem powodów tego przesunięcia,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zwrócić się z prośbą do osoby wnoszącej o przesłanie dodatkowych informacji dotyczących skargi/wniosku,</w:t>
      </w:r>
    </w:p>
    <w:p w:rsidR="00691E7F" w:rsidRPr="00EF6357" w:rsidRDefault="00691E7F" w:rsidP="00691E7F">
      <w:pPr>
        <w:pStyle w:val="Akapitzlist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>- udzielić odpowiedzi w przypadku ponowienia skargi/wniosku, w której brak jest wskazania nowych okoliczności sprawy.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</w:rPr>
      </w:pPr>
      <w:r w:rsidRPr="00EF6357">
        <w:rPr>
          <w:rFonts w:ascii="Arial" w:hAnsi="Arial" w:cs="Arial"/>
        </w:rPr>
        <w:t xml:space="preserve"> 3.   W  razie  niemożności  załatwienia  skargi/wniosku  w  określonym  terminie  Dyrektor</w:t>
      </w:r>
    </w:p>
    <w:p w:rsidR="00691E7F" w:rsidRPr="00EF6357" w:rsidRDefault="00691E7F" w:rsidP="00691E7F">
      <w:pPr>
        <w:pStyle w:val="Bezodstpw"/>
        <w:spacing w:line="276" w:lineRule="auto"/>
        <w:rPr>
          <w:rFonts w:ascii="Arial" w:hAnsi="Arial" w:cs="Arial"/>
          <w:b/>
        </w:rPr>
      </w:pPr>
      <w:r w:rsidRPr="00EF6357">
        <w:rPr>
          <w:rFonts w:ascii="Arial" w:hAnsi="Arial" w:cs="Arial"/>
        </w:rPr>
        <w:t>Bursy  obowiązany  jest powiadomić wnioskodawcę  o czynnościach  podjętych w celu</w:t>
      </w:r>
      <w:r>
        <w:rPr>
          <w:rFonts w:ascii="Arial" w:hAnsi="Arial" w:cs="Arial"/>
        </w:rPr>
        <w:t xml:space="preserve"> </w:t>
      </w:r>
      <w:r w:rsidRPr="00EF6357">
        <w:rPr>
          <w:rFonts w:ascii="Arial" w:hAnsi="Arial" w:cs="Arial"/>
        </w:rPr>
        <w:t>rozpatrzenia   skargi/wniosku   oraz  o  przewidywanym  terminie  załatwienia  sprawy.</w:t>
      </w:r>
      <w:bookmarkStart w:id="0" w:name="_GoBack"/>
      <w:bookmarkEnd w:id="0"/>
      <w:r w:rsidRPr="00EF6357">
        <w:rPr>
          <w:rFonts w:ascii="Arial" w:hAnsi="Arial" w:cs="Arial"/>
          <w:b/>
        </w:rPr>
        <w:t xml:space="preserve"> </w:t>
      </w:r>
    </w:p>
    <w:p w:rsidR="00704E3D" w:rsidRPr="002F71DD" w:rsidRDefault="00704E3D" w:rsidP="00691E7F">
      <w:pPr>
        <w:spacing w:line="276" w:lineRule="auto"/>
        <w:jc w:val="right"/>
        <w:rPr>
          <w:rFonts w:ascii="Arial" w:hAnsi="Arial" w:cs="Arial"/>
        </w:rPr>
      </w:pPr>
    </w:p>
    <w:sectPr w:rsidR="00704E3D" w:rsidRPr="002F7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B7778"/>
    <w:multiLevelType w:val="hybridMultilevel"/>
    <w:tmpl w:val="B20CEC04"/>
    <w:lvl w:ilvl="0" w:tplc="D9C86B0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75E5ABD"/>
    <w:multiLevelType w:val="hybridMultilevel"/>
    <w:tmpl w:val="70F02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A3AFB"/>
    <w:multiLevelType w:val="hybridMultilevel"/>
    <w:tmpl w:val="D50E1D58"/>
    <w:lvl w:ilvl="0" w:tplc="3EFA8FA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C4931"/>
    <w:multiLevelType w:val="hybridMultilevel"/>
    <w:tmpl w:val="B2A0325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D0AAB"/>
    <w:multiLevelType w:val="hybridMultilevel"/>
    <w:tmpl w:val="20D87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865B1"/>
    <w:multiLevelType w:val="hybridMultilevel"/>
    <w:tmpl w:val="0542E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9C2CAF"/>
    <w:multiLevelType w:val="hybridMultilevel"/>
    <w:tmpl w:val="D3948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59"/>
    <w:rsid w:val="000B4A62"/>
    <w:rsid w:val="00121049"/>
    <w:rsid w:val="00130245"/>
    <w:rsid w:val="002A0BC3"/>
    <w:rsid w:val="002D2E1B"/>
    <w:rsid w:val="002F71DD"/>
    <w:rsid w:val="005841D0"/>
    <w:rsid w:val="005A3190"/>
    <w:rsid w:val="006030FA"/>
    <w:rsid w:val="00691E7F"/>
    <w:rsid w:val="00704E3D"/>
    <w:rsid w:val="00C96B5B"/>
    <w:rsid w:val="00CE3030"/>
    <w:rsid w:val="00D54D05"/>
    <w:rsid w:val="00DE0909"/>
    <w:rsid w:val="00E355AD"/>
    <w:rsid w:val="00EE0D59"/>
    <w:rsid w:val="00FB1105"/>
    <w:rsid w:val="00FC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CB169-ABDD-4CC1-BEF5-DD1397E7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4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A6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91E7F"/>
    <w:pPr>
      <w:ind w:left="720"/>
      <w:contextualSpacing/>
    </w:pPr>
  </w:style>
  <w:style w:type="paragraph" w:styleId="Bezodstpw">
    <w:name w:val="No Spacing"/>
    <w:uiPriority w:val="1"/>
    <w:qFormat/>
    <w:rsid w:val="00691E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1545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admin</cp:lastModifiedBy>
  <cp:revision>22</cp:revision>
  <cp:lastPrinted>2023-02-14T06:41:00Z</cp:lastPrinted>
  <dcterms:created xsi:type="dcterms:W3CDTF">2023-02-08T07:28:00Z</dcterms:created>
  <dcterms:modified xsi:type="dcterms:W3CDTF">2025-06-30T09:16:00Z</dcterms:modified>
</cp:coreProperties>
</file>