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5E" w:rsidRPr="003466AF" w:rsidRDefault="002D6F5E" w:rsidP="003466AF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Zarządzenie nr </w:t>
      </w:r>
      <w:r w:rsidR="00F87A36" w:rsidRPr="003466AF">
        <w:rPr>
          <w:rFonts w:ascii="Arial" w:hAnsi="Arial" w:cs="Arial"/>
          <w:b/>
          <w:sz w:val="24"/>
          <w:szCs w:val="24"/>
        </w:rPr>
        <w:t>4</w:t>
      </w:r>
      <w:r w:rsidRPr="003466AF">
        <w:rPr>
          <w:rFonts w:ascii="Arial" w:hAnsi="Arial" w:cs="Arial"/>
          <w:b/>
          <w:sz w:val="24"/>
          <w:szCs w:val="24"/>
        </w:rPr>
        <w:t>/20</w:t>
      </w:r>
      <w:r w:rsidR="00DA2957" w:rsidRPr="003466AF">
        <w:rPr>
          <w:rFonts w:ascii="Arial" w:hAnsi="Arial" w:cs="Arial"/>
          <w:b/>
          <w:sz w:val="24"/>
          <w:szCs w:val="24"/>
        </w:rPr>
        <w:t>2</w:t>
      </w:r>
      <w:r w:rsidR="006E6386" w:rsidRPr="003466AF">
        <w:rPr>
          <w:rFonts w:ascii="Arial" w:hAnsi="Arial" w:cs="Arial"/>
          <w:b/>
          <w:sz w:val="24"/>
          <w:szCs w:val="24"/>
        </w:rPr>
        <w:t>4</w:t>
      </w:r>
      <w:r w:rsidRPr="003466AF">
        <w:rPr>
          <w:rFonts w:ascii="Arial" w:hAnsi="Arial" w:cs="Arial"/>
          <w:b/>
          <w:sz w:val="24"/>
          <w:szCs w:val="24"/>
        </w:rPr>
        <w:t xml:space="preserve"> z dnia</w:t>
      </w:r>
      <w:r w:rsidR="001F1C50" w:rsidRPr="003466AF">
        <w:rPr>
          <w:rFonts w:ascii="Arial" w:hAnsi="Arial" w:cs="Arial"/>
          <w:b/>
          <w:sz w:val="24"/>
          <w:szCs w:val="24"/>
        </w:rPr>
        <w:t xml:space="preserve"> </w:t>
      </w:r>
      <w:r w:rsidR="0033110E" w:rsidRPr="003466AF">
        <w:rPr>
          <w:rFonts w:ascii="Arial" w:hAnsi="Arial" w:cs="Arial"/>
          <w:b/>
          <w:sz w:val="24"/>
          <w:szCs w:val="24"/>
        </w:rPr>
        <w:t>0</w:t>
      </w:r>
      <w:r w:rsidR="00D51034" w:rsidRPr="003466AF">
        <w:rPr>
          <w:rFonts w:ascii="Arial" w:hAnsi="Arial" w:cs="Arial"/>
          <w:b/>
          <w:sz w:val="24"/>
          <w:szCs w:val="24"/>
        </w:rPr>
        <w:t>1</w:t>
      </w:r>
      <w:r w:rsidRPr="003466AF">
        <w:rPr>
          <w:rFonts w:ascii="Arial" w:hAnsi="Arial" w:cs="Arial"/>
          <w:b/>
          <w:sz w:val="24"/>
          <w:szCs w:val="24"/>
        </w:rPr>
        <w:t>.0</w:t>
      </w:r>
      <w:r w:rsidR="00EF3510" w:rsidRPr="003466AF">
        <w:rPr>
          <w:rFonts w:ascii="Arial" w:hAnsi="Arial" w:cs="Arial"/>
          <w:b/>
          <w:sz w:val="24"/>
          <w:szCs w:val="24"/>
        </w:rPr>
        <w:t>6</w:t>
      </w:r>
      <w:r w:rsidRPr="003466AF">
        <w:rPr>
          <w:rFonts w:ascii="Arial" w:hAnsi="Arial" w:cs="Arial"/>
          <w:b/>
          <w:sz w:val="24"/>
          <w:szCs w:val="24"/>
        </w:rPr>
        <w:t>.20</w:t>
      </w:r>
      <w:r w:rsidR="0033110E" w:rsidRPr="003466AF">
        <w:rPr>
          <w:rFonts w:ascii="Arial" w:hAnsi="Arial" w:cs="Arial"/>
          <w:b/>
          <w:sz w:val="24"/>
          <w:szCs w:val="24"/>
        </w:rPr>
        <w:t>2</w:t>
      </w:r>
      <w:r w:rsidR="006E6386" w:rsidRPr="003466AF">
        <w:rPr>
          <w:rFonts w:ascii="Arial" w:hAnsi="Arial" w:cs="Arial"/>
          <w:b/>
          <w:sz w:val="24"/>
          <w:szCs w:val="24"/>
        </w:rPr>
        <w:t>4</w:t>
      </w:r>
      <w:r w:rsidRPr="003466AF">
        <w:rPr>
          <w:rFonts w:ascii="Arial" w:hAnsi="Arial" w:cs="Arial"/>
          <w:b/>
          <w:sz w:val="24"/>
          <w:szCs w:val="24"/>
        </w:rPr>
        <w:t>r</w:t>
      </w:r>
    </w:p>
    <w:p w:rsidR="002D6F5E" w:rsidRPr="003466AF" w:rsidRDefault="002D6F5E" w:rsidP="003466AF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Dyrektora szkoły IV LO im. H. Sienkiewicza</w:t>
      </w:r>
      <w:r w:rsidR="003466AF">
        <w:rPr>
          <w:rFonts w:ascii="Arial" w:hAnsi="Arial" w:cs="Arial"/>
          <w:b/>
          <w:sz w:val="24"/>
          <w:szCs w:val="24"/>
        </w:rPr>
        <w:t xml:space="preserve"> </w:t>
      </w:r>
      <w:r w:rsidRPr="003466AF">
        <w:rPr>
          <w:rFonts w:ascii="Arial" w:hAnsi="Arial" w:cs="Arial"/>
          <w:b/>
          <w:sz w:val="24"/>
          <w:szCs w:val="24"/>
        </w:rPr>
        <w:t>w sprawie wprowadzenia aneksu do polityki rachunkowości w IV Liceum Ogólnokształcącym im.H. Sienkiewicza, dotyczącegozasad prowadzenia ewidencji księgowej projektów dofinansowanych ze środków funduszy europejskich lub innych źródeł zagranicznych.</w:t>
      </w:r>
    </w:p>
    <w:p w:rsidR="002D6F5E" w:rsidRPr="003466AF" w:rsidRDefault="002D6F5E" w:rsidP="002D6F5E">
      <w:pPr>
        <w:rPr>
          <w:rFonts w:ascii="Arial" w:hAnsi="Arial" w:cs="Arial"/>
          <w:i/>
          <w:sz w:val="24"/>
          <w:szCs w:val="24"/>
          <w:lang w:eastAsia="pl-PL"/>
        </w:rPr>
      </w:pPr>
      <w:r w:rsidRPr="003466AF">
        <w:rPr>
          <w:rFonts w:ascii="Arial" w:hAnsi="Arial" w:cs="Arial"/>
          <w:i/>
          <w:sz w:val="24"/>
          <w:szCs w:val="24"/>
          <w:lang w:eastAsia="pl-PL"/>
        </w:rPr>
        <w:t>Na podstawie Rozporządzenie Ministra Finansów z 5 lipca 2010 r. w sprawie szczególnych zasad rachunkowości oraz planów kont dla budżetu państwa, budżetów jednostek samorządu terytorialnego, jednostek budżetowych, samorządowych zakładów budżetowych, państwowych funduszy celowych oraz państwowych</w:t>
      </w:r>
      <w:bookmarkStart w:id="0" w:name="_GoBack"/>
      <w:bookmarkEnd w:id="0"/>
      <w:r w:rsidRPr="003466AF">
        <w:rPr>
          <w:rFonts w:ascii="Arial" w:hAnsi="Arial" w:cs="Arial"/>
          <w:i/>
          <w:sz w:val="24"/>
          <w:szCs w:val="24"/>
          <w:lang w:eastAsia="pl-PL"/>
        </w:rPr>
        <w:t xml:space="preserve"> jednostek budżetowych mających siedzibę poza granicami Rzeczypospolitej Polskiej (Dz.U. nr 128, poz. 861).</w:t>
      </w:r>
    </w:p>
    <w:p w:rsidR="002D6F5E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§ 1</w:t>
      </w:r>
    </w:p>
    <w:p w:rsidR="001F1C50" w:rsidRPr="003466AF" w:rsidRDefault="005E453F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ERASMUS </w:t>
      </w:r>
      <w:r w:rsidR="00724E50" w:rsidRPr="003466AF">
        <w:rPr>
          <w:rFonts w:ascii="Arial" w:hAnsi="Arial" w:cs="Arial"/>
          <w:b/>
          <w:sz w:val="24"/>
          <w:szCs w:val="24"/>
        </w:rPr>
        <w:t>+</w:t>
      </w:r>
    </w:p>
    <w:p w:rsidR="00E85104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Program Operacyjny</w:t>
      </w:r>
      <w:r w:rsidR="001F1C50" w:rsidRPr="003466AF">
        <w:rPr>
          <w:rFonts w:ascii="Arial" w:hAnsi="Arial" w:cs="Arial"/>
          <w:b/>
          <w:sz w:val="24"/>
          <w:szCs w:val="24"/>
        </w:rPr>
        <w:t xml:space="preserve"> Akcja 1</w:t>
      </w:r>
      <w:r w:rsidR="00724E50" w:rsidRPr="003466AF">
        <w:rPr>
          <w:rFonts w:ascii="Arial" w:hAnsi="Arial" w:cs="Arial"/>
          <w:b/>
          <w:sz w:val="24"/>
          <w:szCs w:val="24"/>
        </w:rPr>
        <w:t xml:space="preserve">: </w:t>
      </w:r>
    </w:p>
    <w:p w:rsidR="009F721D" w:rsidRPr="003466AF" w:rsidRDefault="0074122A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PROJEKT:</w:t>
      </w:r>
      <w:r w:rsidR="009425D4" w:rsidRPr="003466AF">
        <w:rPr>
          <w:rFonts w:ascii="Arial" w:hAnsi="Arial" w:cs="Arial"/>
          <w:b/>
          <w:sz w:val="24"/>
          <w:szCs w:val="24"/>
        </w:rPr>
        <w:t xml:space="preserve"> AKREDYTACJA</w:t>
      </w:r>
      <w:r w:rsidR="00700244" w:rsidRPr="003466AF">
        <w:rPr>
          <w:rFonts w:ascii="Arial" w:hAnsi="Arial" w:cs="Arial"/>
          <w:b/>
          <w:sz w:val="24"/>
          <w:szCs w:val="24"/>
        </w:rPr>
        <w:t xml:space="preserve"> </w:t>
      </w:r>
      <w:r w:rsidR="006E6386" w:rsidRPr="003466AF">
        <w:rPr>
          <w:rFonts w:ascii="Arial" w:hAnsi="Arial" w:cs="Arial"/>
          <w:b/>
          <w:sz w:val="24"/>
          <w:szCs w:val="24"/>
        </w:rPr>
        <w:t>3</w:t>
      </w:r>
    </w:p>
    <w:p w:rsidR="001F1C50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,,</w:t>
      </w:r>
      <w:r w:rsidR="001F1C50" w:rsidRPr="003466AF">
        <w:rPr>
          <w:rFonts w:ascii="Arial" w:hAnsi="Arial" w:cs="Arial"/>
          <w:b/>
          <w:sz w:val="24"/>
          <w:szCs w:val="24"/>
        </w:rPr>
        <w:t xml:space="preserve"> Mobilność uczniów i kadry edukacji szkolnej”</w:t>
      </w:r>
    </w:p>
    <w:p w:rsidR="002D6F5E" w:rsidRPr="003466AF" w:rsidRDefault="001F1C50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Nr </w:t>
      </w:r>
      <w:r w:rsidR="002D6F5E" w:rsidRPr="003466AF">
        <w:rPr>
          <w:rFonts w:ascii="Arial" w:hAnsi="Arial" w:cs="Arial"/>
          <w:b/>
          <w:sz w:val="24"/>
          <w:szCs w:val="24"/>
        </w:rPr>
        <w:t>umowy 20</w:t>
      </w:r>
      <w:r w:rsidR="00F3245B" w:rsidRPr="003466AF">
        <w:rPr>
          <w:rFonts w:ascii="Arial" w:hAnsi="Arial" w:cs="Arial"/>
          <w:b/>
          <w:sz w:val="24"/>
          <w:szCs w:val="24"/>
        </w:rPr>
        <w:t>2</w:t>
      </w:r>
      <w:r w:rsidR="006E6386" w:rsidRPr="003466AF">
        <w:rPr>
          <w:rFonts w:ascii="Arial" w:hAnsi="Arial" w:cs="Arial"/>
          <w:b/>
          <w:sz w:val="24"/>
          <w:szCs w:val="24"/>
        </w:rPr>
        <w:t>4</w:t>
      </w:r>
      <w:r w:rsidR="002D6F5E" w:rsidRPr="003466AF">
        <w:rPr>
          <w:rFonts w:ascii="Arial" w:hAnsi="Arial" w:cs="Arial"/>
          <w:b/>
          <w:sz w:val="24"/>
          <w:szCs w:val="24"/>
        </w:rPr>
        <w:t>-1-</w:t>
      </w:r>
      <w:r w:rsidRPr="003466AF">
        <w:rPr>
          <w:rFonts w:ascii="Arial" w:hAnsi="Arial" w:cs="Arial"/>
          <w:b/>
          <w:sz w:val="24"/>
          <w:szCs w:val="24"/>
        </w:rPr>
        <w:t>PL01-KA121-SCH-000</w:t>
      </w:r>
      <w:r w:rsidR="00EF3510" w:rsidRPr="003466AF">
        <w:rPr>
          <w:rFonts w:ascii="Arial" w:hAnsi="Arial" w:cs="Arial"/>
          <w:b/>
          <w:sz w:val="24"/>
          <w:szCs w:val="24"/>
        </w:rPr>
        <w:t>2</w:t>
      </w:r>
      <w:r w:rsidR="006E6386" w:rsidRPr="003466AF">
        <w:rPr>
          <w:rFonts w:ascii="Arial" w:hAnsi="Arial" w:cs="Arial"/>
          <w:b/>
          <w:sz w:val="24"/>
          <w:szCs w:val="24"/>
        </w:rPr>
        <w:t>17803</w:t>
      </w:r>
    </w:p>
    <w:p w:rsidR="002D6F5E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I. Ogólne zasady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1. Środki pozyskane z funduszy europejskich oraz innych źródeł zagranicznych otrzymane na finansowanie lub współfinansowanie projektów przeznaczone są wyłącznie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>na cele określone w umowie międzynarodowej, przepisach odrębnych lub deklaracji dawcy. Szczegółowe warunki wykorzystania i rozliczenia przyznanych środków określa umowa zawarta z beneficjentem pomocy udzielanej z tych środków.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2. Projekty dofinansowane ze środków pochodzących z funduszy europejskich lub innych źródeł zagranicznych są realizowane zgodnie z harmonogramem oraz budżetem zawartym we wniosku o dofinansowanie. Realizacja projektów odbywa się w oparciu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o umowę o dofinansowanie oraz aktualne wytyczne Instytucji Zarządzającej. Kontrola finansowa dokumentów stanowiących podstawę dokonania wydatków odbywa się zgodnie 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z zasadami określonymi w ogólnych zasadach prowadzenia rachunkowości obowiązującymi w IV Liceum Ogólnokształcącym im. H. Sienkiewicza oraz zgodnie z dodatkowymi wymogami stanowiącymi przez projekt.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3. W IV LO im. H. Sienkiewicza ewidencja księgowa wydatków, rozrachunków, przychodów i kosztów finansowych lub refundowanych ze środków funduszy europejskich lub innych bezzwrotny źródeł zagranicznych odbywa się w systemie </w:t>
      </w:r>
      <w:r w:rsidRPr="003466AF">
        <w:rPr>
          <w:rFonts w:ascii="Arial" w:hAnsi="Arial" w:cs="Arial"/>
          <w:sz w:val="24"/>
          <w:szCs w:val="24"/>
        </w:rPr>
        <w:lastRenderedPageBreak/>
        <w:t xml:space="preserve">komputerowym </w:t>
      </w:r>
      <w:r w:rsidR="00D10FD1" w:rsidRPr="003466AF">
        <w:rPr>
          <w:rFonts w:ascii="Arial" w:hAnsi="Arial" w:cs="Arial"/>
          <w:sz w:val="24"/>
          <w:szCs w:val="24"/>
        </w:rPr>
        <w:t>FINANSE</w:t>
      </w:r>
      <w:r w:rsidRPr="003466AF">
        <w:rPr>
          <w:rFonts w:ascii="Arial" w:hAnsi="Arial" w:cs="Arial"/>
          <w:sz w:val="24"/>
          <w:szCs w:val="24"/>
        </w:rPr>
        <w:t xml:space="preserve"> VULCAN na wyodrębnionym dzienniku oraz kontach syntetycznych, analitycznych oraz pozabilansowych opisanych w niniejszym dokumencie. Prowadzenie ewidencji księgowej projektu ma na celu uzyskanie informacji wymaganych w zakresie sprawozdawczości finansowej projektu, sprawozdawczości budżetowej oraz kontroli wykorzystywanych środków. Podstawą prawna sposobu ujmowania  operacji gospodarczych z udziałem funduszy europejskich oraz innych źródeł zagranicznych są przepisy wynikające z ustawy o rachunkowości, przepisy rozporządzeń Komisji Wspólnoty Europejskiej, zasady zawarte w Memorandum Finansowym dla projektów oraz w umowach zawartych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z instytucjami wdrażającymi programy. Przepisy te określają zasady wykorzystania środków oraz sposobów ich rozliczania.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4. Dokumenty źródłowe stanowiące podstawę dokonania wydatku powinny zostać sprawdzone pod względem zgodności z umowa projektu, preliminarzem wydatków projektu, z planem wydatków budżetowych. Na dokumentach należy zamieścić  szczegółowy opis: numer umowy o dofinansowanie, klasyfikacji budżetowej, z której należy dokonać wydatku </w:t>
      </w:r>
      <w:r w:rsidR="00F3245B" w:rsidRPr="003466AF">
        <w:rPr>
          <w:rFonts w:ascii="Arial" w:hAnsi="Arial" w:cs="Arial"/>
          <w:sz w:val="24"/>
          <w:szCs w:val="24"/>
        </w:rPr>
        <w:t>(</w:t>
      </w:r>
      <w:r w:rsidRPr="003466AF">
        <w:rPr>
          <w:rFonts w:ascii="Arial" w:hAnsi="Arial" w:cs="Arial"/>
          <w:sz w:val="24"/>
          <w:szCs w:val="24"/>
        </w:rPr>
        <w:t>dział, rozdział, paragraf), podać rodzaj ponoszonych wydatków : kwalifikowane lub niekwalifikowane, kategorię wydatków, Sprawdzone i opisane dokumenty finansowe stanowią podstawę dokonania wydatku oraz ujęcia w księgach rachunkowych jednostki.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>5. Wydatkiem kwalifikującym się do współfinansowania z funduszy europejskich lub innych źródeł zagranicznych jest wydatek spełniający następujące warunki: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- został poniesiony w okresie kwalifikowania wydatków,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- jest zgodny z postanowieniami danego programu operacyjnego,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 jest zgodny z kategoriami wydatków wynikającymi z postanowień umowy o dofinansowanie projektów bądź z zatwierdzonym budżetem projektu,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-jest niezbędny do realizacji projektu i został poniesiony w związku z realizacji projektu,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-został dokonany w sposobów oszczędny tzn. w oparciu o zasadę dążenia do uzyskania założonych efektów przy jak najniższym koszcie,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- został należycie udokumentowany.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6.  Klasyfikacja budżetowa paragrafów wydatków jest czterocyfrowa, zgodnie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z Rozporządzeniem Ministra Finansów z dnia 2 marca 2010r w sprawie szczegółowej klasyfikacji dochodów, wydatków, przychodów i rozchodów oraz środków </w:t>
      </w:r>
      <w:r w:rsidRPr="003466AF">
        <w:rPr>
          <w:rFonts w:ascii="Arial" w:hAnsi="Arial" w:cs="Arial"/>
          <w:sz w:val="24"/>
          <w:szCs w:val="24"/>
        </w:rPr>
        <w:lastRenderedPageBreak/>
        <w:t xml:space="preserve">pochodzących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ze źródeł zagranicznych (dz. U. nr 38, poz. 207 z </w:t>
      </w:r>
      <w:proofErr w:type="spellStart"/>
      <w:r w:rsidRPr="003466AF">
        <w:rPr>
          <w:rFonts w:ascii="Arial" w:hAnsi="Arial" w:cs="Arial"/>
          <w:sz w:val="24"/>
          <w:szCs w:val="24"/>
        </w:rPr>
        <w:t>póź</w:t>
      </w:r>
      <w:proofErr w:type="spellEnd"/>
      <w:r w:rsidRPr="003466AF">
        <w:rPr>
          <w:rFonts w:ascii="Arial" w:hAnsi="Arial" w:cs="Arial"/>
          <w:sz w:val="24"/>
          <w:szCs w:val="24"/>
        </w:rPr>
        <w:t>. zm.)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7.Zapłata zobowiązań poszczególnym kontrahentom następuje bezpośrednio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z wyodrębnionego rachunku bankowego prowadzonego dla danego projektu. Operacja zapłaty zobowiązań kontrahentom księgowana jest kasowo, tj. </w:t>
      </w:r>
      <w:proofErr w:type="spellStart"/>
      <w:r w:rsidRPr="003466AF">
        <w:rPr>
          <w:rFonts w:ascii="Arial" w:hAnsi="Arial" w:cs="Arial"/>
          <w:sz w:val="24"/>
          <w:szCs w:val="24"/>
        </w:rPr>
        <w:t>Wn</w:t>
      </w:r>
      <w:proofErr w:type="spellEnd"/>
      <w:r w:rsidRPr="003466AF">
        <w:rPr>
          <w:rFonts w:ascii="Arial" w:hAnsi="Arial" w:cs="Arial"/>
          <w:sz w:val="24"/>
          <w:szCs w:val="24"/>
        </w:rPr>
        <w:t xml:space="preserve"> odpowiednie konto analityczne oraz Ma konto 131 ,,rachunek środków pochodzących z funduszy europejskich lub innych źródeł zagranicznych”. Szczegółowe rozwiązania w zakresie ewidencji księgowej wynikają ze specyfiki projektu.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>8. Na dzień bilansowy zobowiązania w PLN wycenia się w kwocie wymagającej zapłaty, natomiast w walutach obcych –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 po obowiązującym w Programie kursie 1 EURO </w:t>
      </w:r>
      <w:r w:rsidR="00CB33CC" w:rsidRPr="003466AF">
        <w:rPr>
          <w:rFonts w:ascii="Arial" w:hAnsi="Arial" w:cs="Arial"/>
          <w:sz w:val="24"/>
          <w:szCs w:val="24"/>
        </w:rPr>
        <w:t>4,</w:t>
      </w:r>
      <w:r w:rsidR="006E6386" w:rsidRPr="003466AF">
        <w:rPr>
          <w:rFonts w:ascii="Arial" w:hAnsi="Arial" w:cs="Arial"/>
          <w:sz w:val="24"/>
          <w:szCs w:val="24"/>
        </w:rPr>
        <w:t xml:space="preserve">1807 </w:t>
      </w:r>
      <w:r w:rsidRPr="003466AF">
        <w:rPr>
          <w:rFonts w:ascii="Arial" w:hAnsi="Arial" w:cs="Arial"/>
          <w:sz w:val="24"/>
          <w:szCs w:val="24"/>
        </w:rPr>
        <w:t xml:space="preserve">PLN.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 w przypadku walut innych niż PLN i EUR dzienny kurs wymiany Europejskiego Banku Centralnego na dzień podpisania Umowy przez ostatnią z dwóch jej stron tj. </w:t>
      </w:r>
      <w:r w:rsidR="006E6386" w:rsidRPr="003466AF">
        <w:rPr>
          <w:rFonts w:ascii="Arial" w:hAnsi="Arial" w:cs="Arial"/>
          <w:sz w:val="24"/>
          <w:szCs w:val="24"/>
        </w:rPr>
        <w:t>01</w:t>
      </w:r>
      <w:r w:rsidR="00615184" w:rsidRPr="003466AF">
        <w:rPr>
          <w:rFonts w:ascii="Arial" w:hAnsi="Arial" w:cs="Arial"/>
          <w:sz w:val="24"/>
          <w:szCs w:val="24"/>
        </w:rPr>
        <w:t>.0</w:t>
      </w:r>
      <w:r w:rsidR="006E6386" w:rsidRPr="003466AF">
        <w:rPr>
          <w:rFonts w:ascii="Arial" w:hAnsi="Arial" w:cs="Arial"/>
          <w:sz w:val="24"/>
          <w:szCs w:val="24"/>
        </w:rPr>
        <w:t>9</w:t>
      </w:r>
      <w:r w:rsidR="00615184" w:rsidRPr="003466AF">
        <w:rPr>
          <w:rFonts w:ascii="Arial" w:hAnsi="Arial" w:cs="Arial"/>
          <w:sz w:val="24"/>
          <w:szCs w:val="24"/>
        </w:rPr>
        <w:t>.20</w:t>
      </w:r>
      <w:r w:rsidR="00891A19" w:rsidRPr="003466AF">
        <w:rPr>
          <w:rFonts w:ascii="Arial" w:hAnsi="Arial" w:cs="Arial"/>
          <w:sz w:val="24"/>
          <w:szCs w:val="24"/>
        </w:rPr>
        <w:t>2</w:t>
      </w:r>
      <w:r w:rsidR="006E6386" w:rsidRPr="003466AF">
        <w:rPr>
          <w:rFonts w:ascii="Arial" w:hAnsi="Arial" w:cs="Arial"/>
          <w:sz w:val="24"/>
          <w:szCs w:val="24"/>
        </w:rPr>
        <w:t>4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Wyrażone w walutach obcych operacje gospodarcze w trakcie roku obrotowego ujmuje się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w księgach rachunkowych na dzień ich przeprowadzenia – o ile odrębne przepisy dotyczące środków pochodzących z budżetu Unii Europejskiej i innych krajów Europejskiego  Obszaru Gospodarczego oraz środków niepodlegających zwrotowi pochodzących ze źródeł zagranicznych nie stanowią inaczej,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odpowiednio wg kursu przyjętego dla Projektu</w:t>
      </w:r>
      <w:r w:rsidR="009D310C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</w:t>
      </w:r>
      <w:r w:rsidR="00CB33CC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4,</w:t>
      </w:r>
      <w:r w:rsidR="006E6386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1807</w:t>
      </w:r>
      <w:r w:rsidR="00F3245B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</w:t>
      </w:r>
      <w:r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zł</w:t>
      </w:r>
      <w:r w:rsidR="00F3245B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z dnia </w:t>
      </w:r>
      <w:r w:rsidR="00EF3510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1</w:t>
      </w:r>
      <w:r w:rsidR="006E6386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0</w:t>
      </w:r>
      <w:r w:rsidR="009D310C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.0</w:t>
      </w:r>
      <w:r w:rsidR="006E6386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9</w:t>
      </w:r>
      <w:r w:rsidR="009D310C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.202</w:t>
      </w:r>
      <w:r w:rsidR="006E6386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4</w:t>
      </w:r>
      <w:r w:rsidR="00F3245B" w:rsidRPr="003466A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r</w:t>
      </w:r>
      <w:r w:rsidR="00F3245B" w:rsidRPr="003466AF">
        <w:rPr>
          <w:rFonts w:ascii="Arial" w:hAnsi="Arial" w:cs="Arial"/>
          <w:b/>
          <w:color w:val="FF0000"/>
          <w:sz w:val="24"/>
          <w:szCs w:val="24"/>
          <w:u w:val="single"/>
        </w:rPr>
        <w:br/>
      </w:r>
      <w:r w:rsidR="00F3245B" w:rsidRPr="003466AF">
        <w:rPr>
          <w:rFonts w:ascii="Arial" w:hAnsi="Arial" w:cs="Arial"/>
          <w:i/>
          <w:sz w:val="24"/>
          <w:szCs w:val="24"/>
          <w:u w:val="single"/>
        </w:rPr>
        <w:t xml:space="preserve">( </w:t>
      </w:r>
      <w:proofErr w:type="spellStart"/>
      <w:r w:rsidR="00F3245B" w:rsidRPr="003466AF">
        <w:rPr>
          <w:rFonts w:ascii="Arial" w:hAnsi="Arial" w:cs="Arial"/>
          <w:i/>
          <w:sz w:val="24"/>
          <w:szCs w:val="24"/>
          <w:u w:val="single"/>
        </w:rPr>
        <w:t>zg</w:t>
      </w:r>
      <w:proofErr w:type="spellEnd"/>
      <w:r w:rsidR="00F3245B" w:rsidRPr="003466AF">
        <w:rPr>
          <w:rFonts w:ascii="Arial" w:hAnsi="Arial" w:cs="Arial"/>
          <w:i/>
          <w:sz w:val="24"/>
          <w:szCs w:val="24"/>
          <w:u w:val="single"/>
        </w:rPr>
        <w:t>. z informacją z Agencji Narodowej –wysokość kursu Euro, który będzie obowiązywać w projekcie to kurs z dnia wpływu środków z AN na konto Urzędu Miasta)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-dowody księgowe stanowiące podstawę dokonania zakupu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-zapłata faktury (rachunku </w:t>
      </w:r>
      <w:r w:rsidR="0074122A" w:rsidRPr="003466AF">
        <w:rPr>
          <w:rFonts w:ascii="Arial" w:hAnsi="Arial" w:cs="Arial"/>
          <w:sz w:val="24"/>
          <w:szCs w:val="24"/>
        </w:rPr>
        <w:t>)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 xml:space="preserve">-wypłaconą pracownikowi zaliczkę z rachunku bankowego na pokrycie kosztów podróży służbowej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>9. Oryginały faktur oraz wyciąg</w:t>
      </w:r>
      <w:r w:rsidR="00323096" w:rsidRPr="003466AF">
        <w:rPr>
          <w:rFonts w:ascii="Arial" w:hAnsi="Arial" w:cs="Arial"/>
          <w:sz w:val="24"/>
          <w:szCs w:val="24"/>
        </w:rPr>
        <w:t>i</w:t>
      </w:r>
      <w:r w:rsidRPr="003466AF">
        <w:rPr>
          <w:rFonts w:ascii="Arial" w:hAnsi="Arial" w:cs="Arial"/>
          <w:sz w:val="24"/>
          <w:szCs w:val="24"/>
        </w:rPr>
        <w:t xml:space="preserve"> dotyczące poszczególnych programów (projektów) muszą być przechowywane w oddzielnych, odpowiednio opisanych segregatorach lub teczkach wraz  z podaniem okresu archiwizacji. Dowody księgowe dotyczące wydatków związanych z projektem należy przechowywać przez okres </w:t>
      </w:r>
      <w:r w:rsidRPr="003466AF">
        <w:rPr>
          <w:rFonts w:ascii="Arial" w:hAnsi="Arial" w:cs="Arial"/>
          <w:sz w:val="24"/>
          <w:szCs w:val="24"/>
        </w:rPr>
        <w:lastRenderedPageBreak/>
        <w:t xml:space="preserve">wynikający z regulacji zawartych w Memorandum Finansowym lub umowach zawartych z instytucjami wdrażającymi dany projekt.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>W trakcie trwania projektu bieżąca dokumentacja przechowywana jest w miejscu jej użytkowania . Po przekazaniu dokumentacji do archiwum, kompletna dokumentacja projektu przechowywana jest w wyodrębnionym miejscu.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>10.Sporządza się i przekazuje do Wydziału Budżetu i Analiz Urzędu Miasta Częstochowy miesięczne sprawozdania RB -28S z wykonania planu wydatków budżetowych odzwierciedlające realizację projektów w ujęciu budżetowym, odrębne dla każdego projektu.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11. Wniosek o płatność składany jest </w:t>
      </w:r>
      <w:r w:rsidR="00210656" w:rsidRPr="003466AF">
        <w:rPr>
          <w:rFonts w:ascii="Arial" w:hAnsi="Arial" w:cs="Arial"/>
          <w:sz w:val="24"/>
          <w:szCs w:val="24"/>
        </w:rPr>
        <w:t>w miarę potrzeb</w:t>
      </w:r>
      <w:r w:rsidR="00A77389" w:rsidRPr="003466AF">
        <w:rPr>
          <w:rFonts w:ascii="Arial" w:hAnsi="Arial" w:cs="Arial"/>
          <w:sz w:val="24"/>
          <w:szCs w:val="24"/>
        </w:rPr>
        <w:t xml:space="preserve"> na bieżąco</w:t>
      </w:r>
      <w:r w:rsidRPr="003466AF">
        <w:rPr>
          <w:rFonts w:ascii="Arial" w:hAnsi="Arial" w:cs="Arial"/>
          <w:sz w:val="24"/>
          <w:szCs w:val="24"/>
        </w:rPr>
        <w:t>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sz w:val="24"/>
          <w:szCs w:val="24"/>
        </w:rPr>
        <w:tab/>
        <w:t xml:space="preserve">12.Wydatki kwalifikowane powinny być ujęte we wniosku o płatność w terminie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do trzech miesięcy od dnia ich poniesienia. Wydatki kwalifikowane  poniesione przed datą zawarcia umowy o dofinansowanie  powinny być wykazane we wniosku o płatność </w:t>
      </w:r>
      <w:r w:rsidR="00A77389" w:rsidRPr="003466AF">
        <w:rPr>
          <w:rFonts w:ascii="Arial" w:hAnsi="Arial" w:cs="Arial"/>
          <w:sz w:val="24"/>
          <w:szCs w:val="24"/>
        </w:rPr>
        <w:br/>
      </w:r>
      <w:r w:rsidRPr="003466AF">
        <w:rPr>
          <w:rFonts w:ascii="Arial" w:hAnsi="Arial" w:cs="Arial"/>
          <w:sz w:val="24"/>
          <w:szCs w:val="24"/>
        </w:rPr>
        <w:t xml:space="preserve">w terminie do 3 miesięcy od daty zawarcia umowy o dofinansowanie. 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II. Plan kont</w:t>
      </w:r>
    </w:p>
    <w:p w:rsidR="008D7B5C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ab/>
        <w:t>Finansowanie zadań w ramach projektu „</w:t>
      </w:r>
      <w:r w:rsidR="0074122A" w:rsidRPr="003466AF">
        <w:rPr>
          <w:rFonts w:ascii="Arial" w:hAnsi="Arial" w:cs="Arial"/>
          <w:sz w:val="24"/>
          <w:szCs w:val="24"/>
          <w:lang w:eastAsia="pl-PL"/>
        </w:rPr>
        <w:t>ERASMUS</w:t>
      </w:r>
      <w:r w:rsidRPr="003466AF">
        <w:rPr>
          <w:rFonts w:ascii="Arial" w:hAnsi="Arial" w:cs="Arial"/>
          <w:sz w:val="24"/>
          <w:szCs w:val="24"/>
          <w:lang w:eastAsia="pl-PL"/>
        </w:rPr>
        <w:t>” polega na tym, że środki pieniężne wpływają na </w:t>
      </w:r>
      <w:r w:rsidRPr="003466AF">
        <w:rPr>
          <w:rFonts w:ascii="Arial" w:hAnsi="Arial" w:cs="Arial"/>
          <w:b/>
          <w:bCs/>
          <w:sz w:val="24"/>
          <w:szCs w:val="24"/>
          <w:lang w:eastAsia="pl-PL"/>
        </w:rPr>
        <w:t>rachunek organu prowadzącego szkoły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, gdzie ustalany jest </w:t>
      </w:r>
      <w:r w:rsidRPr="003466AF">
        <w:rPr>
          <w:rFonts w:ascii="Arial" w:hAnsi="Arial" w:cs="Arial"/>
          <w:b/>
          <w:bCs/>
          <w:sz w:val="24"/>
          <w:szCs w:val="24"/>
          <w:lang w:eastAsia="pl-PL"/>
        </w:rPr>
        <w:t>plan dochodów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z tego tytułu. </w:t>
      </w:r>
      <w:r w:rsidRPr="003466AF">
        <w:rPr>
          <w:rFonts w:ascii="Arial" w:hAnsi="Arial" w:cs="Arial"/>
          <w:b/>
          <w:bCs/>
          <w:sz w:val="24"/>
          <w:szCs w:val="24"/>
          <w:lang w:eastAsia="pl-PL"/>
        </w:rPr>
        <w:t>Plan wydatków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sporządza IV LO im. H. Sienkiewicza  realizujący projekt. </w:t>
      </w:r>
      <w:r w:rsidRPr="003466AF">
        <w:rPr>
          <w:rFonts w:ascii="Arial" w:hAnsi="Arial" w:cs="Arial"/>
          <w:sz w:val="24"/>
          <w:szCs w:val="24"/>
          <w:lang w:eastAsia="pl-PL"/>
        </w:rPr>
        <w:br/>
      </w:r>
      <w:r w:rsidRPr="003466AF">
        <w:rPr>
          <w:rFonts w:ascii="Arial" w:hAnsi="Arial" w:cs="Arial"/>
          <w:sz w:val="24"/>
          <w:szCs w:val="24"/>
          <w:lang w:eastAsia="pl-PL"/>
        </w:rPr>
        <w:tab/>
        <w:t>Księgowanie operacji związanych z realizacją projektu, w 20</w:t>
      </w:r>
      <w:r w:rsidR="00F3245B" w:rsidRPr="003466AF">
        <w:rPr>
          <w:rFonts w:ascii="Arial" w:hAnsi="Arial" w:cs="Arial"/>
          <w:sz w:val="24"/>
          <w:szCs w:val="24"/>
          <w:lang w:eastAsia="pl-PL"/>
        </w:rPr>
        <w:t>2</w:t>
      </w:r>
      <w:r w:rsidR="006E6386" w:rsidRPr="003466AF">
        <w:rPr>
          <w:rFonts w:ascii="Arial" w:hAnsi="Arial" w:cs="Arial"/>
          <w:sz w:val="24"/>
          <w:szCs w:val="24"/>
          <w:lang w:eastAsia="pl-PL"/>
        </w:rPr>
        <w:t>4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r. powinno odbywać się w sposób analogiczny jak w budżecie oraz na ko</w:t>
      </w:r>
      <w:r w:rsidR="002619EB" w:rsidRPr="003466AF">
        <w:rPr>
          <w:rFonts w:ascii="Arial" w:hAnsi="Arial" w:cs="Arial"/>
          <w:sz w:val="24"/>
          <w:szCs w:val="24"/>
          <w:lang w:eastAsia="pl-PL"/>
        </w:rPr>
        <w:t>ntach z rozwinięciem cyfrowym</w:t>
      </w:r>
    </w:p>
    <w:p w:rsidR="00B4705A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130-</w:t>
      </w:r>
      <w:r w:rsidR="004D63AD" w:rsidRPr="003466AF">
        <w:rPr>
          <w:rFonts w:ascii="Arial" w:hAnsi="Arial" w:cs="Arial"/>
          <w:b/>
          <w:sz w:val="24"/>
          <w:szCs w:val="24"/>
          <w:lang w:eastAsia="pl-PL"/>
        </w:rPr>
        <w:t>03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  Rachunek środków pochodzących z funduszy europejskich </w:t>
      </w:r>
    </w:p>
    <w:p w:rsidR="00B4705A" w:rsidRPr="003466AF" w:rsidRDefault="00B4705A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 xml:space="preserve">201-01 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Rozrachunki z dostawcami </w:t>
      </w:r>
    </w:p>
    <w:p w:rsidR="008D7B5C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223-</w:t>
      </w:r>
      <w:r w:rsidR="00323096" w:rsidRPr="003466AF">
        <w:rPr>
          <w:rFonts w:ascii="Arial" w:hAnsi="Arial" w:cs="Arial"/>
          <w:b/>
          <w:sz w:val="24"/>
          <w:szCs w:val="24"/>
          <w:lang w:eastAsia="pl-PL"/>
        </w:rPr>
        <w:t>120/03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   Rozliczenie wydatków </w:t>
      </w:r>
      <w:proofErr w:type="spellStart"/>
      <w:r w:rsidRPr="003466AF">
        <w:rPr>
          <w:rFonts w:ascii="Arial" w:hAnsi="Arial" w:cs="Arial"/>
          <w:sz w:val="24"/>
          <w:szCs w:val="24"/>
          <w:lang w:eastAsia="pl-PL"/>
        </w:rPr>
        <w:t>budżetowych-fundusze</w:t>
      </w:r>
      <w:proofErr w:type="spellEnd"/>
      <w:r w:rsidRPr="003466AF">
        <w:rPr>
          <w:rFonts w:ascii="Arial" w:hAnsi="Arial" w:cs="Arial"/>
          <w:sz w:val="24"/>
          <w:szCs w:val="24"/>
          <w:lang w:eastAsia="pl-PL"/>
        </w:rPr>
        <w:t xml:space="preserve"> europejskie</w:t>
      </w:r>
    </w:p>
    <w:p w:rsidR="008D7B5C" w:rsidRPr="003466AF" w:rsidRDefault="008D7B5C" w:rsidP="003466AF">
      <w:pPr>
        <w:pStyle w:val="Nagwek2"/>
        <w:spacing w:line="360" w:lineRule="auto"/>
        <w:rPr>
          <w:rFonts w:ascii="Arial" w:hAnsi="Arial" w:cs="Arial"/>
          <w:b w:val="0"/>
        </w:rPr>
      </w:pPr>
      <w:r w:rsidRPr="003466AF">
        <w:rPr>
          <w:rFonts w:ascii="Arial" w:hAnsi="Arial" w:cs="Arial"/>
        </w:rPr>
        <w:t>225</w:t>
      </w:r>
      <w:r w:rsidRPr="003466AF">
        <w:rPr>
          <w:rFonts w:ascii="Arial" w:hAnsi="Arial" w:cs="Arial"/>
          <w:b w:val="0"/>
        </w:rPr>
        <w:t>-</w:t>
      </w:r>
      <w:r w:rsidRPr="003466AF">
        <w:rPr>
          <w:rFonts w:ascii="Arial" w:hAnsi="Arial" w:cs="Arial"/>
        </w:rPr>
        <w:t xml:space="preserve">01 </w:t>
      </w:r>
      <w:r w:rsidRPr="003466AF">
        <w:rPr>
          <w:rFonts w:ascii="Arial" w:hAnsi="Arial" w:cs="Arial"/>
          <w:b w:val="0"/>
        </w:rPr>
        <w:t xml:space="preserve"> wyodrębnia należności i zobowiązania z tytułu podatku dochodowego od osób fizycznych od wynagrodzeń</w:t>
      </w:r>
    </w:p>
    <w:p w:rsidR="008D7B5C" w:rsidRPr="003466AF" w:rsidRDefault="008D7B5C" w:rsidP="008D7B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229-51 </w:t>
      </w:r>
      <w:r w:rsidRPr="003466AF">
        <w:rPr>
          <w:rFonts w:ascii="Arial" w:hAnsi="Arial" w:cs="Arial"/>
          <w:sz w:val="24"/>
          <w:szCs w:val="24"/>
        </w:rPr>
        <w:t>rozliczenie z ZUS z tytułu należnych składek na ubezpieczenie społeczne (emerytalne, rentowe, chorobowe, wypadkowe)</w:t>
      </w:r>
    </w:p>
    <w:p w:rsidR="008D7B5C" w:rsidRPr="003466AF" w:rsidRDefault="008D7B5C" w:rsidP="008D7B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229-52 </w:t>
      </w:r>
      <w:r w:rsidRPr="003466AF">
        <w:rPr>
          <w:rFonts w:ascii="Arial" w:hAnsi="Arial" w:cs="Arial"/>
          <w:sz w:val="24"/>
          <w:szCs w:val="24"/>
        </w:rPr>
        <w:t>rozliczenie z ZUS z tytułu należnych składek na ubezpieczenie zdrowotne opłacane przez pracownika</w:t>
      </w:r>
    </w:p>
    <w:p w:rsidR="008D7B5C" w:rsidRPr="003466AF" w:rsidRDefault="008D7B5C" w:rsidP="008D7B5C">
      <w:pPr>
        <w:jc w:val="both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>229-53</w:t>
      </w:r>
      <w:r w:rsidRPr="003466AF">
        <w:rPr>
          <w:rFonts w:ascii="Arial" w:hAnsi="Arial" w:cs="Arial"/>
          <w:sz w:val="24"/>
          <w:szCs w:val="24"/>
        </w:rPr>
        <w:t xml:space="preserve"> rozliczenie z ZUS z tytułu składek na Fundusz Pracy opłacanych przez pracodawcę.</w:t>
      </w:r>
    </w:p>
    <w:p w:rsidR="008D7B5C" w:rsidRPr="003466AF" w:rsidRDefault="008D7B5C" w:rsidP="003466AF">
      <w:pPr>
        <w:jc w:val="both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lastRenderedPageBreak/>
        <w:t>231- 01</w:t>
      </w:r>
      <w:r w:rsidRPr="003466AF">
        <w:rPr>
          <w:rFonts w:ascii="Arial" w:hAnsi="Arial" w:cs="Arial"/>
          <w:sz w:val="24"/>
          <w:szCs w:val="24"/>
        </w:rPr>
        <w:t xml:space="preserve"> Brutto – Rozrachunki z tytułu wynagrodzeń</w:t>
      </w:r>
    </w:p>
    <w:p w:rsidR="008D7B5C" w:rsidRPr="003466AF" w:rsidRDefault="008D7B5C" w:rsidP="008D7B5C">
      <w:pPr>
        <w:jc w:val="both"/>
        <w:rPr>
          <w:rFonts w:ascii="Arial" w:hAnsi="Arial" w:cs="Arial"/>
          <w:sz w:val="24"/>
          <w:szCs w:val="24"/>
        </w:rPr>
      </w:pPr>
      <w:r w:rsidRPr="003466AF">
        <w:rPr>
          <w:rFonts w:ascii="Arial" w:hAnsi="Arial" w:cs="Arial"/>
          <w:b/>
          <w:sz w:val="24"/>
          <w:szCs w:val="24"/>
        </w:rPr>
        <w:t xml:space="preserve">231- 02 </w:t>
      </w:r>
      <w:r w:rsidRPr="003466AF">
        <w:rPr>
          <w:rFonts w:ascii="Arial" w:hAnsi="Arial" w:cs="Arial"/>
          <w:sz w:val="24"/>
          <w:szCs w:val="24"/>
        </w:rPr>
        <w:t>Netto – Rozrachunki z tytułu wynagrodzeń</w:t>
      </w:r>
    </w:p>
    <w:p w:rsidR="008D7B5C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240-</w:t>
      </w:r>
      <w:r w:rsidR="00323096" w:rsidRPr="003466AF">
        <w:rPr>
          <w:rFonts w:ascii="Arial" w:hAnsi="Arial" w:cs="Arial"/>
          <w:b/>
          <w:sz w:val="24"/>
          <w:szCs w:val="24"/>
          <w:lang w:eastAsia="pl-PL"/>
        </w:rPr>
        <w:t>1</w:t>
      </w:r>
      <w:r w:rsidR="002D5BC7" w:rsidRPr="003466AF">
        <w:rPr>
          <w:rFonts w:ascii="Arial" w:hAnsi="Arial" w:cs="Arial"/>
          <w:b/>
          <w:sz w:val="24"/>
          <w:szCs w:val="24"/>
          <w:lang w:eastAsia="pl-PL"/>
        </w:rPr>
        <w:t>8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Pozostałe rozrachunki- fundusze europejskie –odsetki bankowe</w:t>
      </w:r>
      <w:r w:rsidRPr="003466AF">
        <w:rPr>
          <w:rFonts w:ascii="Arial" w:hAnsi="Arial" w:cs="Arial"/>
          <w:sz w:val="24"/>
          <w:szCs w:val="24"/>
          <w:lang w:eastAsia="pl-PL"/>
        </w:rPr>
        <w:tab/>
      </w:r>
    </w:p>
    <w:p w:rsidR="002D6F5E" w:rsidRPr="003466AF" w:rsidRDefault="002D6F5E" w:rsidP="003466AF">
      <w:pPr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234</w:t>
      </w:r>
      <w:r w:rsidR="00323096" w:rsidRPr="003466AF">
        <w:rPr>
          <w:rFonts w:ascii="Arial" w:hAnsi="Arial" w:cs="Arial"/>
          <w:b/>
          <w:sz w:val="24"/>
          <w:szCs w:val="24"/>
          <w:lang w:eastAsia="pl-PL"/>
        </w:rPr>
        <w:t>-08</w:t>
      </w:r>
      <w:r w:rsidR="00D51034" w:rsidRPr="003466AF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Pr="003466AF">
        <w:rPr>
          <w:rFonts w:ascii="Arial" w:hAnsi="Arial" w:cs="Arial"/>
          <w:sz w:val="24"/>
          <w:szCs w:val="24"/>
          <w:lang w:eastAsia="pl-PL"/>
        </w:rPr>
        <w:t>Pozostałe rozrachunki z pracownikami</w:t>
      </w:r>
      <w:r w:rsidR="003466AF">
        <w:rPr>
          <w:rFonts w:ascii="Arial" w:hAnsi="Arial" w:cs="Arial"/>
          <w:b/>
          <w:sz w:val="24"/>
          <w:szCs w:val="24"/>
          <w:lang w:eastAsia="pl-PL"/>
        </w:rPr>
        <w:tab/>
      </w:r>
    </w:p>
    <w:p w:rsidR="00891A19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u w:val="single"/>
          <w:lang w:eastAsia="pl-PL"/>
        </w:rPr>
        <w:t>Konta</w:t>
      </w:r>
      <w:r w:rsidR="003466AF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 </w:t>
      </w:r>
      <w:r w:rsidRPr="003466AF">
        <w:rPr>
          <w:rFonts w:ascii="Arial" w:hAnsi="Arial" w:cs="Arial"/>
          <w:b/>
          <w:sz w:val="24"/>
          <w:szCs w:val="24"/>
          <w:u w:val="single"/>
          <w:lang w:eastAsia="pl-PL"/>
        </w:rPr>
        <w:t>pozabilansowe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98</w:t>
      </w:r>
      <w:r w:rsidR="00323096" w:rsidRPr="003466AF">
        <w:rPr>
          <w:rFonts w:ascii="Arial" w:hAnsi="Arial" w:cs="Arial"/>
          <w:b/>
          <w:sz w:val="24"/>
          <w:szCs w:val="24"/>
          <w:lang w:eastAsia="pl-PL"/>
        </w:rPr>
        <w:t>0</w:t>
      </w:r>
      <w:r w:rsidRPr="003466AF">
        <w:rPr>
          <w:rFonts w:ascii="Arial" w:hAnsi="Arial" w:cs="Arial"/>
          <w:sz w:val="24"/>
          <w:szCs w:val="24"/>
          <w:lang w:eastAsia="pl-PL"/>
        </w:rPr>
        <w:t>- Plan wydatków środków europejskich –służy do ewidencji kwot ujętych w planach środków europejskich dysponenta środków budżetowych.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ab/>
        <w:t xml:space="preserve">Na stronie </w:t>
      </w:r>
      <w:r w:rsidRPr="003466AF">
        <w:rPr>
          <w:rFonts w:ascii="Arial" w:hAnsi="Arial" w:cs="Arial"/>
          <w:b/>
          <w:sz w:val="24"/>
          <w:szCs w:val="24"/>
          <w:lang w:eastAsia="pl-PL"/>
        </w:rPr>
        <w:t>WN konta 98</w:t>
      </w:r>
      <w:r w:rsidR="00323096" w:rsidRPr="003466AF">
        <w:rPr>
          <w:rFonts w:ascii="Arial" w:hAnsi="Arial" w:cs="Arial"/>
          <w:b/>
          <w:sz w:val="24"/>
          <w:szCs w:val="24"/>
          <w:lang w:eastAsia="pl-PL"/>
        </w:rPr>
        <w:t>0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księguje się kwoty zatwierdzonego planu wydatków środków europejskich oraz jego zmiany, zwiększenia –zapisem dodatnim, zmniejszenia zapisem ujemnym.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ab/>
        <w:t xml:space="preserve">Na stronie </w:t>
      </w:r>
      <w:r w:rsidRPr="003466AF">
        <w:rPr>
          <w:rFonts w:ascii="Arial" w:hAnsi="Arial" w:cs="Arial"/>
          <w:b/>
          <w:sz w:val="24"/>
          <w:szCs w:val="24"/>
          <w:lang w:eastAsia="pl-PL"/>
        </w:rPr>
        <w:t>Ma konta 98</w:t>
      </w:r>
      <w:r w:rsidR="002D5BC7" w:rsidRPr="003466AF">
        <w:rPr>
          <w:rFonts w:ascii="Arial" w:hAnsi="Arial" w:cs="Arial"/>
          <w:b/>
          <w:sz w:val="24"/>
          <w:szCs w:val="24"/>
          <w:lang w:eastAsia="pl-PL"/>
        </w:rPr>
        <w:t>0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księguje się: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 xml:space="preserve">-równowartość zrealizowanych wydatków środków europejskich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>-wartość planu niezrealizowanych i wygasłych wydatków.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ab/>
        <w:t xml:space="preserve">Na stronie </w:t>
      </w:r>
      <w:r w:rsidRPr="003466AF">
        <w:rPr>
          <w:rFonts w:ascii="Arial" w:hAnsi="Arial" w:cs="Arial"/>
          <w:b/>
          <w:sz w:val="24"/>
          <w:szCs w:val="24"/>
          <w:lang w:eastAsia="pl-PL"/>
        </w:rPr>
        <w:t>WN konta 98</w:t>
      </w:r>
      <w:r w:rsidR="002D5BC7" w:rsidRPr="003466AF">
        <w:rPr>
          <w:rFonts w:ascii="Arial" w:hAnsi="Arial" w:cs="Arial"/>
          <w:b/>
          <w:sz w:val="24"/>
          <w:szCs w:val="24"/>
          <w:lang w:eastAsia="pl-PL"/>
        </w:rPr>
        <w:t>0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księguje się kwoty zatwierdzonego planu wydatków środków budżetu państwa oraz jego zmiany, zwiększenia –zapisem dodatnim, zmniejszenia zapisem ujemnym.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ab/>
        <w:t xml:space="preserve">Na stronie </w:t>
      </w:r>
      <w:r w:rsidRPr="003466AF">
        <w:rPr>
          <w:rFonts w:ascii="Arial" w:hAnsi="Arial" w:cs="Arial"/>
          <w:b/>
          <w:sz w:val="24"/>
          <w:szCs w:val="24"/>
          <w:lang w:eastAsia="pl-PL"/>
        </w:rPr>
        <w:t>Ma konta 980</w:t>
      </w:r>
      <w:r w:rsidRPr="003466AF">
        <w:rPr>
          <w:rFonts w:ascii="Arial" w:hAnsi="Arial" w:cs="Arial"/>
          <w:sz w:val="24"/>
          <w:szCs w:val="24"/>
          <w:lang w:eastAsia="pl-PL"/>
        </w:rPr>
        <w:t xml:space="preserve"> księguje się: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 xml:space="preserve">-równowartość zrealizowanych wydatków budżetu państwa 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>-wartość planu niezrealizowanych i wygasłych wydatków.</w:t>
      </w:r>
    </w:p>
    <w:p w:rsidR="002D6F5E" w:rsidRPr="003466AF" w:rsidRDefault="002D6F5E" w:rsidP="003466AF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b/>
          <w:sz w:val="24"/>
          <w:szCs w:val="24"/>
          <w:lang w:eastAsia="pl-PL"/>
        </w:rPr>
        <w:t>9</w:t>
      </w:r>
      <w:r w:rsidR="002D5BC7" w:rsidRPr="003466AF">
        <w:rPr>
          <w:rFonts w:ascii="Arial" w:hAnsi="Arial" w:cs="Arial"/>
          <w:b/>
          <w:sz w:val="24"/>
          <w:szCs w:val="24"/>
          <w:lang w:eastAsia="pl-PL"/>
        </w:rPr>
        <w:t>98</w:t>
      </w:r>
      <w:r w:rsidRPr="003466AF">
        <w:rPr>
          <w:rFonts w:ascii="Arial" w:hAnsi="Arial" w:cs="Arial"/>
          <w:sz w:val="24"/>
          <w:szCs w:val="24"/>
          <w:lang w:eastAsia="pl-PL"/>
        </w:rPr>
        <w:t>-Zaangażowanie wydatków środków europejskich roku bieżącego</w:t>
      </w:r>
    </w:p>
    <w:p w:rsidR="002D6F5E" w:rsidRPr="003466AF" w:rsidRDefault="002D6F5E" w:rsidP="002D6F5E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Klasyfikacja budżetowa jest taka: </w:t>
      </w:r>
    </w:p>
    <w:p w:rsidR="002D6F5E" w:rsidRPr="003466AF" w:rsidRDefault="002D6F5E" w:rsidP="002D6F5E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-do wydatków budżetowych z ostatnią cyfrą ,,</w:t>
      </w:r>
      <w:r w:rsidR="009F721D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” - finansowanie programów ze środków bezzwrotnych pochodzących z Unii Europejskiej. </w:t>
      </w:r>
    </w:p>
    <w:p w:rsidR="002D6F5E" w:rsidRPr="003466AF" w:rsidRDefault="002D6F5E" w:rsidP="003466A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§ 2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 xml:space="preserve">1. Zarządzenie wchodzi w życie z dniem </w:t>
      </w:r>
      <w:r w:rsidR="0074122A" w:rsidRPr="003466AF">
        <w:rPr>
          <w:rFonts w:ascii="Arial" w:hAnsi="Arial" w:cs="Arial"/>
          <w:sz w:val="24"/>
          <w:szCs w:val="24"/>
          <w:lang w:eastAsia="pl-PL"/>
        </w:rPr>
        <w:t>0</w:t>
      </w:r>
      <w:r w:rsidR="00A16DA6" w:rsidRPr="003466AF">
        <w:rPr>
          <w:rFonts w:ascii="Arial" w:hAnsi="Arial" w:cs="Arial"/>
          <w:sz w:val="24"/>
          <w:szCs w:val="24"/>
          <w:lang w:eastAsia="pl-PL"/>
        </w:rPr>
        <w:t>1</w:t>
      </w:r>
      <w:r w:rsidRPr="003466AF">
        <w:rPr>
          <w:rFonts w:ascii="Arial" w:hAnsi="Arial" w:cs="Arial"/>
          <w:sz w:val="24"/>
          <w:szCs w:val="24"/>
          <w:lang w:eastAsia="pl-PL"/>
        </w:rPr>
        <w:t>.</w:t>
      </w:r>
      <w:r w:rsidR="00891A19" w:rsidRPr="003466AF">
        <w:rPr>
          <w:rFonts w:ascii="Arial" w:hAnsi="Arial" w:cs="Arial"/>
          <w:sz w:val="24"/>
          <w:szCs w:val="24"/>
          <w:lang w:eastAsia="pl-PL"/>
        </w:rPr>
        <w:t>0</w:t>
      </w:r>
      <w:r w:rsidR="00D51034" w:rsidRPr="003466AF">
        <w:rPr>
          <w:rFonts w:ascii="Arial" w:hAnsi="Arial" w:cs="Arial"/>
          <w:sz w:val="24"/>
          <w:szCs w:val="24"/>
          <w:lang w:eastAsia="pl-PL"/>
        </w:rPr>
        <w:t>6</w:t>
      </w:r>
      <w:r w:rsidR="002D5BC7" w:rsidRPr="003466AF">
        <w:rPr>
          <w:rFonts w:ascii="Arial" w:hAnsi="Arial" w:cs="Arial"/>
          <w:sz w:val="24"/>
          <w:szCs w:val="24"/>
          <w:lang w:eastAsia="pl-PL"/>
        </w:rPr>
        <w:t>.202</w:t>
      </w:r>
      <w:r w:rsidR="006E6386" w:rsidRPr="003466AF">
        <w:rPr>
          <w:rFonts w:ascii="Arial" w:hAnsi="Arial" w:cs="Arial"/>
          <w:sz w:val="24"/>
          <w:szCs w:val="24"/>
          <w:lang w:eastAsia="pl-PL"/>
        </w:rPr>
        <w:t>4</w:t>
      </w:r>
      <w:r w:rsidRPr="003466AF">
        <w:rPr>
          <w:rFonts w:ascii="Arial" w:hAnsi="Arial" w:cs="Arial"/>
          <w:sz w:val="24"/>
          <w:szCs w:val="24"/>
          <w:lang w:eastAsia="pl-PL"/>
        </w:rPr>
        <w:t>r</w:t>
      </w:r>
    </w:p>
    <w:p w:rsidR="002D6F5E" w:rsidRPr="003466AF" w:rsidRDefault="002D6F5E" w:rsidP="002D6F5E">
      <w:p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3466AF">
        <w:rPr>
          <w:rFonts w:ascii="Arial" w:hAnsi="Arial" w:cs="Arial"/>
          <w:sz w:val="24"/>
          <w:szCs w:val="24"/>
          <w:lang w:eastAsia="pl-PL"/>
        </w:rPr>
        <w:t>2. Za nadzór i wykonanie niniejszego zarządzenia czynię odpowiedzialną główną księgową szkoły.</w:t>
      </w:r>
    </w:p>
    <w:p w:rsidR="003466AF" w:rsidRDefault="002D6F5E" w:rsidP="00891A19">
      <w:pPr>
        <w:spacing w:before="48" w:after="240" w:line="36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Częstochowa dn. </w:t>
      </w:r>
      <w:r w:rsidR="00D51034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="006E6386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0</w:t>
      </w: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.0</w:t>
      </w:r>
      <w:r w:rsidR="006E6386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</w:t>
      </w: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.20</w:t>
      </w:r>
      <w:r w:rsidR="00891A19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</w:t>
      </w:r>
      <w:r w:rsidR="006E6386"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</w:t>
      </w:r>
      <w:r w:rsid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</w:t>
      </w:r>
    </w:p>
    <w:p w:rsidR="007D52F1" w:rsidRPr="003466AF" w:rsidRDefault="00891A19" w:rsidP="003466AF">
      <w:pPr>
        <w:spacing w:before="48" w:after="240" w:line="360" w:lineRule="auto"/>
        <w:ind w:left="300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Dyrektor szkoły:</w:t>
      </w:r>
    </w:p>
    <w:p w:rsidR="003466AF" w:rsidRPr="003466AF" w:rsidRDefault="00EA2D47" w:rsidP="003466AF">
      <w:pPr>
        <w:spacing w:before="48" w:after="24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Jadwiga </w:t>
      </w:r>
      <w:proofErr w:type="spellStart"/>
      <w:r w:rsidRPr="003466A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Sipa</w:t>
      </w:r>
      <w:proofErr w:type="spellEnd"/>
    </w:p>
    <w:sectPr w:rsidR="003466AF" w:rsidRPr="003466AF" w:rsidSect="0060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F5E"/>
    <w:rsid w:val="0000029A"/>
    <w:rsid w:val="00000653"/>
    <w:rsid w:val="000009BE"/>
    <w:rsid w:val="00002BF3"/>
    <w:rsid w:val="000061AA"/>
    <w:rsid w:val="0001050F"/>
    <w:rsid w:val="00011D20"/>
    <w:rsid w:val="00020170"/>
    <w:rsid w:val="00022696"/>
    <w:rsid w:val="00023C49"/>
    <w:rsid w:val="00031F19"/>
    <w:rsid w:val="00032510"/>
    <w:rsid w:val="00033A42"/>
    <w:rsid w:val="0003593C"/>
    <w:rsid w:val="00041FAA"/>
    <w:rsid w:val="00043DC6"/>
    <w:rsid w:val="00051F6B"/>
    <w:rsid w:val="00054439"/>
    <w:rsid w:val="0005718F"/>
    <w:rsid w:val="00062C41"/>
    <w:rsid w:val="00065270"/>
    <w:rsid w:val="00065BBD"/>
    <w:rsid w:val="00071422"/>
    <w:rsid w:val="00080C52"/>
    <w:rsid w:val="000852EE"/>
    <w:rsid w:val="00091481"/>
    <w:rsid w:val="00091CE5"/>
    <w:rsid w:val="000954FD"/>
    <w:rsid w:val="0009665C"/>
    <w:rsid w:val="000970E9"/>
    <w:rsid w:val="00097455"/>
    <w:rsid w:val="000A1BA2"/>
    <w:rsid w:val="000A236C"/>
    <w:rsid w:val="000A5266"/>
    <w:rsid w:val="000B329F"/>
    <w:rsid w:val="000B64D3"/>
    <w:rsid w:val="000C4F04"/>
    <w:rsid w:val="000C5D1D"/>
    <w:rsid w:val="000D0946"/>
    <w:rsid w:val="000D2705"/>
    <w:rsid w:val="000D5873"/>
    <w:rsid w:val="000E455C"/>
    <w:rsid w:val="000E786D"/>
    <w:rsid w:val="000F43AF"/>
    <w:rsid w:val="000F5C9F"/>
    <w:rsid w:val="001021F9"/>
    <w:rsid w:val="00104036"/>
    <w:rsid w:val="00107AA8"/>
    <w:rsid w:val="001135A6"/>
    <w:rsid w:val="00114510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24C0"/>
    <w:rsid w:val="00154082"/>
    <w:rsid w:val="00155E91"/>
    <w:rsid w:val="0015690C"/>
    <w:rsid w:val="0016309B"/>
    <w:rsid w:val="00165B5E"/>
    <w:rsid w:val="001719A5"/>
    <w:rsid w:val="00175B8F"/>
    <w:rsid w:val="001825D5"/>
    <w:rsid w:val="0018352C"/>
    <w:rsid w:val="001844EE"/>
    <w:rsid w:val="001871A5"/>
    <w:rsid w:val="001A024F"/>
    <w:rsid w:val="001A15FF"/>
    <w:rsid w:val="001A6856"/>
    <w:rsid w:val="001A6C98"/>
    <w:rsid w:val="001B0AF3"/>
    <w:rsid w:val="001B3039"/>
    <w:rsid w:val="001B3C5D"/>
    <w:rsid w:val="001C0622"/>
    <w:rsid w:val="001C2A7C"/>
    <w:rsid w:val="001D0039"/>
    <w:rsid w:val="001D1A3E"/>
    <w:rsid w:val="001D789B"/>
    <w:rsid w:val="001E076C"/>
    <w:rsid w:val="001E1697"/>
    <w:rsid w:val="001F08F0"/>
    <w:rsid w:val="001F0C3A"/>
    <w:rsid w:val="001F1C50"/>
    <w:rsid w:val="001F1E3E"/>
    <w:rsid w:val="001F310F"/>
    <w:rsid w:val="0020142A"/>
    <w:rsid w:val="00204781"/>
    <w:rsid w:val="00210656"/>
    <w:rsid w:val="00213F69"/>
    <w:rsid w:val="002216D3"/>
    <w:rsid w:val="002232B0"/>
    <w:rsid w:val="00224B28"/>
    <w:rsid w:val="00230C73"/>
    <w:rsid w:val="0023166B"/>
    <w:rsid w:val="00233E33"/>
    <w:rsid w:val="00234AA1"/>
    <w:rsid w:val="00240B69"/>
    <w:rsid w:val="002533EE"/>
    <w:rsid w:val="002546AA"/>
    <w:rsid w:val="002612F4"/>
    <w:rsid w:val="00261709"/>
    <w:rsid w:val="002619EB"/>
    <w:rsid w:val="002624E6"/>
    <w:rsid w:val="00263712"/>
    <w:rsid w:val="00264C20"/>
    <w:rsid w:val="00265363"/>
    <w:rsid w:val="00266304"/>
    <w:rsid w:val="00270486"/>
    <w:rsid w:val="00280B93"/>
    <w:rsid w:val="00286E5E"/>
    <w:rsid w:val="00287D6B"/>
    <w:rsid w:val="002A08F8"/>
    <w:rsid w:val="002B539C"/>
    <w:rsid w:val="002C1550"/>
    <w:rsid w:val="002C2DD7"/>
    <w:rsid w:val="002C668B"/>
    <w:rsid w:val="002C6EFE"/>
    <w:rsid w:val="002C7949"/>
    <w:rsid w:val="002D5BC7"/>
    <w:rsid w:val="002D64AA"/>
    <w:rsid w:val="002D6F5E"/>
    <w:rsid w:val="002D7E66"/>
    <w:rsid w:val="002F350A"/>
    <w:rsid w:val="002F560B"/>
    <w:rsid w:val="002F780D"/>
    <w:rsid w:val="002F7BD6"/>
    <w:rsid w:val="00300E28"/>
    <w:rsid w:val="003019A6"/>
    <w:rsid w:val="00301BD7"/>
    <w:rsid w:val="003040FC"/>
    <w:rsid w:val="00305E2E"/>
    <w:rsid w:val="003105C2"/>
    <w:rsid w:val="00311C98"/>
    <w:rsid w:val="003221F4"/>
    <w:rsid w:val="00323096"/>
    <w:rsid w:val="00330F54"/>
    <w:rsid w:val="0033110E"/>
    <w:rsid w:val="00332047"/>
    <w:rsid w:val="00337501"/>
    <w:rsid w:val="0034354C"/>
    <w:rsid w:val="003466AF"/>
    <w:rsid w:val="00346D37"/>
    <w:rsid w:val="00350295"/>
    <w:rsid w:val="0035313C"/>
    <w:rsid w:val="0035499E"/>
    <w:rsid w:val="0036511D"/>
    <w:rsid w:val="0037096E"/>
    <w:rsid w:val="00370A5A"/>
    <w:rsid w:val="00376197"/>
    <w:rsid w:val="00377A4B"/>
    <w:rsid w:val="00377C66"/>
    <w:rsid w:val="00377E5B"/>
    <w:rsid w:val="00383932"/>
    <w:rsid w:val="003873AA"/>
    <w:rsid w:val="003905DE"/>
    <w:rsid w:val="00390A38"/>
    <w:rsid w:val="00396301"/>
    <w:rsid w:val="003966E3"/>
    <w:rsid w:val="003A6968"/>
    <w:rsid w:val="003B1FAD"/>
    <w:rsid w:val="003B3AEE"/>
    <w:rsid w:val="003B53BB"/>
    <w:rsid w:val="003C0C9F"/>
    <w:rsid w:val="003D0492"/>
    <w:rsid w:val="003D19E2"/>
    <w:rsid w:val="003D3AE8"/>
    <w:rsid w:val="003D5618"/>
    <w:rsid w:val="003D6167"/>
    <w:rsid w:val="003E158F"/>
    <w:rsid w:val="003E4808"/>
    <w:rsid w:val="003F10E0"/>
    <w:rsid w:val="003F162E"/>
    <w:rsid w:val="0040151A"/>
    <w:rsid w:val="00413758"/>
    <w:rsid w:val="00414949"/>
    <w:rsid w:val="00414A51"/>
    <w:rsid w:val="004156E4"/>
    <w:rsid w:val="00415E03"/>
    <w:rsid w:val="004300E7"/>
    <w:rsid w:val="00437159"/>
    <w:rsid w:val="004420C0"/>
    <w:rsid w:val="00443BD0"/>
    <w:rsid w:val="00446248"/>
    <w:rsid w:val="004501F7"/>
    <w:rsid w:val="00453B99"/>
    <w:rsid w:val="004559DB"/>
    <w:rsid w:val="00460D61"/>
    <w:rsid w:val="004612A4"/>
    <w:rsid w:val="00461E81"/>
    <w:rsid w:val="004707D0"/>
    <w:rsid w:val="004715E3"/>
    <w:rsid w:val="0047285D"/>
    <w:rsid w:val="004732D8"/>
    <w:rsid w:val="004769EB"/>
    <w:rsid w:val="00487165"/>
    <w:rsid w:val="0049394C"/>
    <w:rsid w:val="00495037"/>
    <w:rsid w:val="004A1558"/>
    <w:rsid w:val="004A191A"/>
    <w:rsid w:val="004A637E"/>
    <w:rsid w:val="004B29B5"/>
    <w:rsid w:val="004B384B"/>
    <w:rsid w:val="004B6C4B"/>
    <w:rsid w:val="004C2C6C"/>
    <w:rsid w:val="004D1A0F"/>
    <w:rsid w:val="004D63AD"/>
    <w:rsid w:val="004D65E8"/>
    <w:rsid w:val="004E0A6C"/>
    <w:rsid w:val="004E6B22"/>
    <w:rsid w:val="004F30A0"/>
    <w:rsid w:val="004F32EF"/>
    <w:rsid w:val="004F7956"/>
    <w:rsid w:val="00505CA7"/>
    <w:rsid w:val="00510FA7"/>
    <w:rsid w:val="00511364"/>
    <w:rsid w:val="00513586"/>
    <w:rsid w:val="0051523B"/>
    <w:rsid w:val="00527C1D"/>
    <w:rsid w:val="00527CD6"/>
    <w:rsid w:val="00531C10"/>
    <w:rsid w:val="00534A62"/>
    <w:rsid w:val="00537F24"/>
    <w:rsid w:val="00545466"/>
    <w:rsid w:val="00547DAD"/>
    <w:rsid w:val="00553228"/>
    <w:rsid w:val="00556BFA"/>
    <w:rsid w:val="0055796C"/>
    <w:rsid w:val="00561A27"/>
    <w:rsid w:val="00565986"/>
    <w:rsid w:val="00570E8B"/>
    <w:rsid w:val="00573897"/>
    <w:rsid w:val="0057788A"/>
    <w:rsid w:val="00585EBC"/>
    <w:rsid w:val="00587D53"/>
    <w:rsid w:val="00594B86"/>
    <w:rsid w:val="005A3CBD"/>
    <w:rsid w:val="005B276D"/>
    <w:rsid w:val="005B643A"/>
    <w:rsid w:val="005B7D4E"/>
    <w:rsid w:val="005C0D16"/>
    <w:rsid w:val="005C3CC7"/>
    <w:rsid w:val="005D2FD6"/>
    <w:rsid w:val="005D4049"/>
    <w:rsid w:val="005D4DFF"/>
    <w:rsid w:val="005E39FC"/>
    <w:rsid w:val="005E453F"/>
    <w:rsid w:val="005F3CF7"/>
    <w:rsid w:val="005F5881"/>
    <w:rsid w:val="0060068B"/>
    <w:rsid w:val="00611631"/>
    <w:rsid w:val="00611669"/>
    <w:rsid w:val="0061436C"/>
    <w:rsid w:val="0061475D"/>
    <w:rsid w:val="00615184"/>
    <w:rsid w:val="00617DE9"/>
    <w:rsid w:val="00620097"/>
    <w:rsid w:val="00624740"/>
    <w:rsid w:val="006251DE"/>
    <w:rsid w:val="00633CFD"/>
    <w:rsid w:val="006402F4"/>
    <w:rsid w:val="00641D4C"/>
    <w:rsid w:val="006450A4"/>
    <w:rsid w:val="00645360"/>
    <w:rsid w:val="00646046"/>
    <w:rsid w:val="00653C8F"/>
    <w:rsid w:val="00656AE8"/>
    <w:rsid w:val="00662319"/>
    <w:rsid w:val="00665285"/>
    <w:rsid w:val="00665B03"/>
    <w:rsid w:val="0066755A"/>
    <w:rsid w:val="0067072D"/>
    <w:rsid w:val="00670BA8"/>
    <w:rsid w:val="00671A46"/>
    <w:rsid w:val="00673882"/>
    <w:rsid w:val="00687B03"/>
    <w:rsid w:val="00690D18"/>
    <w:rsid w:val="00691D28"/>
    <w:rsid w:val="006930C6"/>
    <w:rsid w:val="00697EDB"/>
    <w:rsid w:val="006A6F73"/>
    <w:rsid w:val="006A7528"/>
    <w:rsid w:val="006B001B"/>
    <w:rsid w:val="006B752A"/>
    <w:rsid w:val="006C1DBC"/>
    <w:rsid w:val="006C35B9"/>
    <w:rsid w:val="006E163C"/>
    <w:rsid w:val="006E6386"/>
    <w:rsid w:val="006F0412"/>
    <w:rsid w:val="006F4246"/>
    <w:rsid w:val="006F5B2A"/>
    <w:rsid w:val="00700244"/>
    <w:rsid w:val="007009D8"/>
    <w:rsid w:val="007015F3"/>
    <w:rsid w:val="00702459"/>
    <w:rsid w:val="00704873"/>
    <w:rsid w:val="00714D4C"/>
    <w:rsid w:val="007150CE"/>
    <w:rsid w:val="00717945"/>
    <w:rsid w:val="007217FD"/>
    <w:rsid w:val="00724E50"/>
    <w:rsid w:val="0073389F"/>
    <w:rsid w:val="0074122A"/>
    <w:rsid w:val="00743DAB"/>
    <w:rsid w:val="007453F5"/>
    <w:rsid w:val="00746978"/>
    <w:rsid w:val="00747594"/>
    <w:rsid w:val="00750541"/>
    <w:rsid w:val="0075108B"/>
    <w:rsid w:val="00754515"/>
    <w:rsid w:val="00763FAF"/>
    <w:rsid w:val="00771FFC"/>
    <w:rsid w:val="00773192"/>
    <w:rsid w:val="00774B91"/>
    <w:rsid w:val="0078135E"/>
    <w:rsid w:val="0078432A"/>
    <w:rsid w:val="00785411"/>
    <w:rsid w:val="00792ED3"/>
    <w:rsid w:val="00796B43"/>
    <w:rsid w:val="00796B75"/>
    <w:rsid w:val="007A048D"/>
    <w:rsid w:val="007A057C"/>
    <w:rsid w:val="007A1455"/>
    <w:rsid w:val="007A16D0"/>
    <w:rsid w:val="007A21C8"/>
    <w:rsid w:val="007A3AC0"/>
    <w:rsid w:val="007A5FDA"/>
    <w:rsid w:val="007B6149"/>
    <w:rsid w:val="007C4149"/>
    <w:rsid w:val="007C5922"/>
    <w:rsid w:val="007C6311"/>
    <w:rsid w:val="007C79F9"/>
    <w:rsid w:val="007C7FB4"/>
    <w:rsid w:val="007D07A1"/>
    <w:rsid w:val="007D142D"/>
    <w:rsid w:val="007D28A8"/>
    <w:rsid w:val="007D4A6A"/>
    <w:rsid w:val="007D52F1"/>
    <w:rsid w:val="007D754F"/>
    <w:rsid w:val="007E0B63"/>
    <w:rsid w:val="007E669B"/>
    <w:rsid w:val="007F3376"/>
    <w:rsid w:val="008007F4"/>
    <w:rsid w:val="008018E6"/>
    <w:rsid w:val="00805241"/>
    <w:rsid w:val="00806E00"/>
    <w:rsid w:val="008110F0"/>
    <w:rsid w:val="00815B06"/>
    <w:rsid w:val="00825B1C"/>
    <w:rsid w:val="00826822"/>
    <w:rsid w:val="00832BB2"/>
    <w:rsid w:val="00843CA0"/>
    <w:rsid w:val="00844471"/>
    <w:rsid w:val="00844767"/>
    <w:rsid w:val="00845D7F"/>
    <w:rsid w:val="0084716F"/>
    <w:rsid w:val="00852339"/>
    <w:rsid w:val="00852C9F"/>
    <w:rsid w:val="008533F1"/>
    <w:rsid w:val="008577DE"/>
    <w:rsid w:val="00861EA3"/>
    <w:rsid w:val="00866321"/>
    <w:rsid w:val="00867338"/>
    <w:rsid w:val="00873119"/>
    <w:rsid w:val="008758B5"/>
    <w:rsid w:val="00881DEA"/>
    <w:rsid w:val="00890B7A"/>
    <w:rsid w:val="00891038"/>
    <w:rsid w:val="00891A19"/>
    <w:rsid w:val="0089461F"/>
    <w:rsid w:val="00895F3B"/>
    <w:rsid w:val="008961DD"/>
    <w:rsid w:val="008A79E6"/>
    <w:rsid w:val="008A7A4B"/>
    <w:rsid w:val="008B1765"/>
    <w:rsid w:val="008B1DFF"/>
    <w:rsid w:val="008B6206"/>
    <w:rsid w:val="008C3F09"/>
    <w:rsid w:val="008C66AA"/>
    <w:rsid w:val="008C7D42"/>
    <w:rsid w:val="008D11F6"/>
    <w:rsid w:val="008D3524"/>
    <w:rsid w:val="008D44F2"/>
    <w:rsid w:val="008D7B5C"/>
    <w:rsid w:val="008D7DBB"/>
    <w:rsid w:val="008E401C"/>
    <w:rsid w:val="008F4C01"/>
    <w:rsid w:val="008F5058"/>
    <w:rsid w:val="008F5BB6"/>
    <w:rsid w:val="008F6E90"/>
    <w:rsid w:val="0090334B"/>
    <w:rsid w:val="00903597"/>
    <w:rsid w:val="00903F1D"/>
    <w:rsid w:val="00907239"/>
    <w:rsid w:val="009117BC"/>
    <w:rsid w:val="0091294E"/>
    <w:rsid w:val="00915776"/>
    <w:rsid w:val="00916EB6"/>
    <w:rsid w:val="009221B5"/>
    <w:rsid w:val="0092280A"/>
    <w:rsid w:val="00926E89"/>
    <w:rsid w:val="009271AA"/>
    <w:rsid w:val="00941D9C"/>
    <w:rsid w:val="009425D4"/>
    <w:rsid w:val="009437B9"/>
    <w:rsid w:val="00952B2B"/>
    <w:rsid w:val="00953432"/>
    <w:rsid w:val="00953F2F"/>
    <w:rsid w:val="00954379"/>
    <w:rsid w:val="009630D6"/>
    <w:rsid w:val="00963844"/>
    <w:rsid w:val="009672B6"/>
    <w:rsid w:val="00967CE0"/>
    <w:rsid w:val="00971349"/>
    <w:rsid w:val="009735D2"/>
    <w:rsid w:val="00985AC0"/>
    <w:rsid w:val="00985E13"/>
    <w:rsid w:val="00986811"/>
    <w:rsid w:val="00987585"/>
    <w:rsid w:val="0099122B"/>
    <w:rsid w:val="009A37E9"/>
    <w:rsid w:val="009A41FA"/>
    <w:rsid w:val="009A47D5"/>
    <w:rsid w:val="009A50FD"/>
    <w:rsid w:val="009B05E5"/>
    <w:rsid w:val="009B074E"/>
    <w:rsid w:val="009B0D18"/>
    <w:rsid w:val="009B13A9"/>
    <w:rsid w:val="009B1C1D"/>
    <w:rsid w:val="009B65EA"/>
    <w:rsid w:val="009C1849"/>
    <w:rsid w:val="009C34F1"/>
    <w:rsid w:val="009C34FF"/>
    <w:rsid w:val="009C5DDF"/>
    <w:rsid w:val="009D14BA"/>
    <w:rsid w:val="009D2286"/>
    <w:rsid w:val="009D310C"/>
    <w:rsid w:val="009D454D"/>
    <w:rsid w:val="009D5A60"/>
    <w:rsid w:val="009D6FA0"/>
    <w:rsid w:val="009D76F0"/>
    <w:rsid w:val="009E2C00"/>
    <w:rsid w:val="009E30CF"/>
    <w:rsid w:val="009E3E0E"/>
    <w:rsid w:val="009E6462"/>
    <w:rsid w:val="009E6588"/>
    <w:rsid w:val="009F5107"/>
    <w:rsid w:val="009F6BB2"/>
    <w:rsid w:val="009F721D"/>
    <w:rsid w:val="009F773F"/>
    <w:rsid w:val="00A00138"/>
    <w:rsid w:val="00A04A01"/>
    <w:rsid w:val="00A069B8"/>
    <w:rsid w:val="00A07A27"/>
    <w:rsid w:val="00A10C34"/>
    <w:rsid w:val="00A128B3"/>
    <w:rsid w:val="00A16DA6"/>
    <w:rsid w:val="00A17251"/>
    <w:rsid w:val="00A208C1"/>
    <w:rsid w:val="00A221C6"/>
    <w:rsid w:val="00A239E8"/>
    <w:rsid w:val="00A24625"/>
    <w:rsid w:val="00A2702C"/>
    <w:rsid w:val="00A3092A"/>
    <w:rsid w:val="00A318E7"/>
    <w:rsid w:val="00A35924"/>
    <w:rsid w:val="00A43D76"/>
    <w:rsid w:val="00A45629"/>
    <w:rsid w:val="00A47BF4"/>
    <w:rsid w:val="00A513B1"/>
    <w:rsid w:val="00A54DAD"/>
    <w:rsid w:val="00A60027"/>
    <w:rsid w:val="00A60130"/>
    <w:rsid w:val="00A757FF"/>
    <w:rsid w:val="00A77389"/>
    <w:rsid w:val="00A8372B"/>
    <w:rsid w:val="00A83C8E"/>
    <w:rsid w:val="00A856AD"/>
    <w:rsid w:val="00A93766"/>
    <w:rsid w:val="00AA6CCF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E041B"/>
    <w:rsid w:val="00AE6E68"/>
    <w:rsid w:val="00AF0992"/>
    <w:rsid w:val="00B0190D"/>
    <w:rsid w:val="00B03359"/>
    <w:rsid w:val="00B03FF8"/>
    <w:rsid w:val="00B06F5E"/>
    <w:rsid w:val="00B11A8D"/>
    <w:rsid w:val="00B13EF3"/>
    <w:rsid w:val="00B17510"/>
    <w:rsid w:val="00B201ED"/>
    <w:rsid w:val="00B222A4"/>
    <w:rsid w:val="00B22510"/>
    <w:rsid w:val="00B23623"/>
    <w:rsid w:val="00B41B3C"/>
    <w:rsid w:val="00B42663"/>
    <w:rsid w:val="00B437D7"/>
    <w:rsid w:val="00B45943"/>
    <w:rsid w:val="00B4705A"/>
    <w:rsid w:val="00B50563"/>
    <w:rsid w:val="00B51E9B"/>
    <w:rsid w:val="00B53E19"/>
    <w:rsid w:val="00B5568C"/>
    <w:rsid w:val="00B66B8D"/>
    <w:rsid w:val="00B66F36"/>
    <w:rsid w:val="00B672C4"/>
    <w:rsid w:val="00B74C7A"/>
    <w:rsid w:val="00B77601"/>
    <w:rsid w:val="00B830FF"/>
    <w:rsid w:val="00B87988"/>
    <w:rsid w:val="00B91B80"/>
    <w:rsid w:val="00B933A5"/>
    <w:rsid w:val="00B958A2"/>
    <w:rsid w:val="00BA37B4"/>
    <w:rsid w:val="00BB0961"/>
    <w:rsid w:val="00BB2934"/>
    <w:rsid w:val="00BB2B12"/>
    <w:rsid w:val="00BB2F89"/>
    <w:rsid w:val="00BB3B33"/>
    <w:rsid w:val="00BB4DA6"/>
    <w:rsid w:val="00BB717F"/>
    <w:rsid w:val="00BC23EC"/>
    <w:rsid w:val="00BC45BE"/>
    <w:rsid w:val="00BC4834"/>
    <w:rsid w:val="00BD18C7"/>
    <w:rsid w:val="00BD1FED"/>
    <w:rsid w:val="00BD4EE7"/>
    <w:rsid w:val="00BD5BF8"/>
    <w:rsid w:val="00BD68C7"/>
    <w:rsid w:val="00BE0C33"/>
    <w:rsid w:val="00BE7964"/>
    <w:rsid w:val="00C03D0D"/>
    <w:rsid w:val="00C06919"/>
    <w:rsid w:val="00C06B51"/>
    <w:rsid w:val="00C0724D"/>
    <w:rsid w:val="00C0777C"/>
    <w:rsid w:val="00C13776"/>
    <w:rsid w:val="00C13BC9"/>
    <w:rsid w:val="00C1531E"/>
    <w:rsid w:val="00C175DC"/>
    <w:rsid w:val="00C35513"/>
    <w:rsid w:val="00C45802"/>
    <w:rsid w:val="00C45915"/>
    <w:rsid w:val="00C57F16"/>
    <w:rsid w:val="00C63DD6"/>
    <w:rsid w:val="00C646D1"/>
    <w:rsid w:val="00C66605"/>
    <w:rsid w:val="00C759CC"/>
    <w:rsid w:val="00C77AF8"/>
    <w:rsid w:val="00C82DFF"/>
    <w:rsid w:val="00C86812"/>
    <w:rsid w:val="00C870BE"/>
    <w:rsid w:val="00C9096B"/>
    <w:rsid w:val="00C9282D"/>
    <w:rsid w:val="00C92890"/>
    <w:rsid w:val="00C929C4"/>
    <w:rsid w:val="00C94833"/>
    <w:rsid w:val="00C9550E"/>
    <w:rsid w:val="00CA773A"/>
    <w:rsid w:val="00CB33CC"/>
    <w:rsid w:val="00CB4C14"/>
    <w:rsid w:val="00CB74E6"/>
    <w:rsid w:val="00CC1D54"/>
    <w:rsid w:val="00CC65FB"/>
    <w:rsid w:val="00CC7B70"/>
    <w:rsid w:val="00CD4918"/>
    <w:rsid w:val="00CE0BA0"/>
    <w:rsid w:val="00CE0EC1"/>
    <w:rsid w:val="00CF27E4"/>
    <w:rsid w:val="00CF2EA8"/>
    <w:rsid w:val="00CF438B"/>
    <w:rsid w:val="00CF534B"/>
    <w:rsid w:val="00CF6119"/>
    <w:rsid w:val="00D011C6"/>
    <w:rsid w:val="00D02D94"/>
    <w:rsid w:val="00D04304"/>
    <w:rsid w:val="00D0780C"/>
    <w:rsid w:val="00D10FD1"/>
    <w:rsid w:val="00D20491"/>
    <w:rsid w:val="00D2270C"/>
    <w:rsid w:val="00D24B64"/>
    <w:rsid w:val="00D2533A"/>
    <w:rsid w:val="00D409FA"/>
    <w:rsid w:val="00D41B81"/>
    <w:rsid w:val="00D420D0"/>
    <w:rsid w:val="00D433A9"/>
    <w:rsid w:val="00D51034"/>
    <w:rsid w:val="00D54B6A"/>
    <w:rsid w:val="00D55196"/>
    <w:rsid w:val="00D64D35"/>
    <w:rsid w:val="00D76C5A"/>
    <w:rsid w:val="00D806E7"/>
    <w:rsid w:val="00D90913"/>
    <w:rsid w:val="00D920EC"/>
    <w:rsid w:val="00D94900"/>
    <w:rsid w:val="00D9603C"/>
    <w:rsid w:val="00D96188"/>
    <w:rsid w:val="00DA0B43"/>
    <w:rsid w:val="00DA2957"/>
    <w:rsid w:val="00DA299C"/>
    <w:rsid w:val="00DA3974"/>
    <w:rsid w:val="00DA434C"/>
    <w:rsid w:val="00DA560C"/>
    <w:rsid w:val="00DA68D6"/>
    <w:rsid w:val="00DB0F7D"/>
    <w:rsid w:val="00DB2EA3"/>
    <w:rsid w:val="00DB465F"/>
    <w:rsid w:val="00DB5578"/>
    <w:rsid w:val="00DB68B4"/>
    <w:rsid w:val="00DC1C03"/>
    <w:rsid w:val="00DD274B"/>
    <w:rsid w:val="00DD3220"/>
    <w:rsid w:val="00DD3DB4"/>
    <w:rsid w:val="00DD5CD5"/>
    <w:rsid w:val="00DD74E8"/>
    <w:rsid w:val="00DE4E77"/>
    <w:rsid w:val="00DF608A"/>
    <w:rsid w:val="00DF6B9B"/>
    <w:rsid w:val="00E00080"/>
    <w:rsid w:val="00E02893"/>
    <w:rsid w:val="00E118DF"/>
    <w:rsid w:val="00E1352C"/>
    <w:rsid w:val="00E13824"/>
    <w:rsid w:val="00E17E8D"/>
    <w:rsid w:val="00E20D56"/>
    <w:rsid w:val="00E21019"/>
    <w:rsid w:val="00E23783"/>
    <w:rsid w:val="00E30F55"/>
    <w:rsid w:val="00E34A86"/>
    <w:rsid w:val="00E50498"/>
    <w:rsid w:val="00E509FA"/>
    <w:rsid w:val="00E71E20"/>
    <w:rsid w:val="00E742CC"/>
    <w:rsid w:val="00E74843"/>
    <w:rsid w:val="00E77924"/>
    <w:rsid w:val="00E801A6"/>
    <w:rsid w:val="00E8434C"/>
    <w:rsid w:val="00E84D3A"/>
    <w:rsid w:val="00E84EC5"/>
    <w:rsid w:val="00E85104"/>
    <w:rsid w:val="00E86703"/>
    <w:rsid w:val="00E8719C"/>
    <w:rsid w:val="00E92B08"/>
    <w:rsid w:val="00E93FA7"/>
    <w:rsid w:val="00E94EF7"/>
    <w:rsid w:val="00E96E2D"/>
    <w:rsid w:val="00E97C6F"/>
    <w:rsid w:val="00EA2D47"/>
    <w:rsid w:val="00EA4870"/>
    <w:rsid w:val="00EA5A4C"/>
    <w:rsid w:val="00EA7530"/>
    <w:rsid w:val="00EB0493"/>
    <w:rsid w:val="00EB3A13"/>
    <w:rsid w:val="00EB412D"/>
    <w:rsid w:val="00EC04E4"/>
    <w:rsid w:val="00EC3945"/>
    <w:rsid w:val="00EC6DD0"/>
    <w:rsid w:val="00EC7995"/>
    <w:rsid w:val="00ED1008"/>
    <w:rsid w:val="00ED1FF1"/>
    <w:rsid w:val="00ED5834"/>
    <w:rsid w:val="00EE5B93"/>
    <w:rsid w:val="00EE5F86"/>
    <w:rsid w:val="00EE7E1D"/>
    <w:rsid w:val="00EF10B7"/>
    <w:rsid w:val="00EF3319"/>
    <w:rsid w:val="00EF3510"/>
    <w:rsid w:val="00EF46F1"/>
    <w:rsid w:val="00EF4CB6"/>
    <w:rsid w:val="00EF7724"/>
    <w:rsid w:val="00F0736B"/>
    <w:rsid w:val="00F076D1"/>
    <w:rsid w:val="00F07F6F"/>
    <w:rsid w:val="00F10C67"/>
    <w:rsid w:val="00F12238"/>
    <w:rsid w:val="00F16928"/>
    <w:rsid w:val="00F263C5"/>
    <w:rsid w:val="00F27817"/>
    <w:rsid w:val="00F27B05"/>
    <w:rsid w:val="00F304FB"/>
    <w:rsid w:val="00F3245B"/>
    <w:rsid w:val="00F32A41"/>
    <w:rsid w:val="00F3650A"/>
    <w:rsid w:val="00F46DE0"/>
    <w:rsid w:val="00F56FD0"/>
    <w:rsid w:val="00F576C7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6053"/>
    <w:rsid w:val="00F7707E"/>
    <w:rsid w:val="00F83C18"/>
    <w:rsid w:val="00F8541D"/>
    <w:rsid w:val="00F87A36"/>
    <w:rsid w:val="00F91C13"/>
    <w:rsid w:val="00F93B01"/>
    <w:rsid w:val="00F94190"/>
    <w:rsid w:val="00F95420"/>
    <w:rsid w:val="00F96AA3"/>
    <w:rsid w:val="00F97CB4"/>
    <w:rsid w:val="00FA1BA3"/>
    <w:rsid w:val="00FA2761"/>
    <w:rsid w:val="00FA3862"/>
    <w:rsid w:val="00FA4922"/>
    <w:rsid w:val="00FA4CC7"/>
    <w:rsid w:val="00FA577D"/>
    <w:rsid w:val="00FB3E83"/>
    <w:rsid w:val="00FC4D91"/>
    <w:rsid w:val="00FC5B78"/>
    <w:rsid w:val="00FC686E"/>
    <w:rsid w:val="00FD5386"/>
    <w:rsid w:val="00FD5A50"/>
    <w:rsid w:val="00FE0175"/>
    <w:rsid w:val="00FE49EF"/>
    <w:rsid w:val="00FF0A74"/>
    <w:rsid w:val="00FF2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199588-415D-48C3-A2D8-0AAAC0FE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F5E"/>
    <w:pPr>
      <w:spacing w:after="0" w:line="240" w:lineRule="auto"/>
    </w:pPr>
  </w:style>
  <w:style w:type="paragraph" w:styleId="Nagwek2">
    <w:name w:val="heading 2"/>
    <w:basedOn w:val="Normalny"/>
    <w:next w:val="Normalny"/>
    <w:link w:val="Nagwek2Znak"/>
    <w:qFormat/>
    <w:rsid w:val="008D7B5C"/>
    <w:pPr>
      <w:keepNext/>
      <w:jc w:val="both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D6F5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3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3CC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D7B5C"/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230FE-7C19-4C13-989C-564F1C9A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1392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</dc:creator>
  <cp:lastModifiedBy>Poczta</cp:lastModifiedBy>
  <cp:revision>6</cp:revision>
  <cp:lastPrinted>2023-05-30T10:42:00Z</cp:lastPrinted>
  <dcterms:created xsi:type="dcterms:W3CDTF">2025-07-17T08:00:00Z</dcterms:created>
  <dcterms:modified xsi:type="dcterms:W3CDTF">2025-09-22T09:43:00Z</dcterms:modified>
</cp:coreProperties>
</file>