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0702" w:rsidRPr="00DC41C8" w:rsidRDefault="00DC41C8" w:rsidP="00DC41C8">
      <w:pPr>
        <w:pStyle w:val="Tytu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C41C8">
        <w:rPr>
          <w:rFonts w:asciiTheme="minorHAnsi" w:hAnsiTheme="minorHAnsi" w:cstheme="minorHAnsi"/>
          <w:sz w:val="22"/>
          <w:szCs w:val="22"/>
        </w:rPr>
        <w:t>SZKOŁA</w:t>
      </w:r>
      <w:r w:rsidRPr="00DC41C8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PODSTAWOWA</w:t>
      </w:r>
      <w:r w:rsidRPr="00DC41C8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NR</w:t>
      </w:r>
      <w:r w:rsidRPr="00DC41C8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pacing w:val="-5"/>
          <w:sz w:val="22"/>
          <w:szCs w:val="22"/>
        </w:rPr>
        <w:t>50</w:t>
      </w:r>
    </w:p>
    <w:tbl>
      <w:tblPr>
        <w:tblStyle w:val="TableNormal"/>
        <w:tblW w:w="0" w:type="auto"/>
        <w:tblInd w:w="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6"/>
        <w:gridCol w:w="3587"/>
        <w:gridCol w:w="1622"/>
        <w:gridCol w:w="1422"/>
        <w:gridCol w:w="1451"/>
      </w:tblGrid>
      <w:tr w:rsidR="00110702" w:rsidRPr="00DC41C8">
        <w:trPr>
          <w:trHeight w:val="1180"/>
        </w:trPr>
        <w:tc>
          <w:tcPr>
            <w:tcW w:w="546" w:type="dxa"/>
          </w:tcPr>
          <w:p w:rsidR="00110702" w:rsidRPr="00DC41C8" w:rsidRDefault="00110702" w:rsidP="00DC41C8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110702" w:rsidP="00DC41C8">
            <w:pPr>
              <w:pStyle w:val="TableParagraph"/>
              <w:spacing w:before="37"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DC41C8" w:rsidP="00DC41C8">
            <w:pPr>
              <w:pStyle w:val="TableParagraph"/>
              <w:spacing w:line="276" w:lineRule="auto"/>
              <w:ind w:left="160"/>
              <w:rPr>
                <w:rFonts w:asciiTheme="minorHAnsi" w:hAnsiTheme="minorHAnsi" w:cstheme="minorHAnsi"/>
                <w:b/>
              </w:rPr>
            </w:pPr>
            <w:proofErr w:type="spellStart"/>
            <w:r w:rsidRPr="00DC41C8">
              <w:rPr>
                <w:rFonts w:asciiTheme="minorHAnsi" w:hAnsiTheme="minorHAnsi" w:cstheme="minorHAnsi"/>
                <w:b/>
                <w:spacing w:val="-5"/>
              </w:rPr>
              <w:t>Lp</w:t>
            </w:r>
            <w:proofErr w:type="spellEnd"/>
          </w:p>
        </w:tc>
        <w:tc>
          <w:tcPr>
            <w:tcW w:w="3587" w:type="dxa"/>
          </w:tcPr>
          <w:p w:rsidR="00110702" w:rsidRPr="00DC41C8" w:rsidRDefault="00110702" w:rsidP="00DC41C8">
            <w:pPr>
              <w:pStyle w:val="TableParagraph"/>
              <w:spacing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110702" w:rsidP="00DC41C8">
            <w:pPr>
              <w:pStyle w:val="TableParagraph"/>
              <w:spacing w:before="46"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DC41C8" w:rsidP="00DC41C8">
            <w:pPr>
              <w:pStyle w:val="TableParagraph"/>
              <w:spacing w:before="1" w:line="276" w:lineRule="auto"/>
              <w:ind w:left="985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2"/>
              </w:rPr>
              <w:t>wyszczególnienie</w:t>
            </w:r>
          </w:p>
        </w:tc>
        <w:tc>
          <w:tcPr>
            <w:tcW w:w="1622" w:type="dxa"/>
          </w:tcPr>
          <w:p w:rsidR="00110702" w:rsidRPr="00DC41C8" w:rsidRDefault="00110702" w:rsidP="00DC41C8">
            <w:pPr>
              <w:pStyle w:val="TableParagraph"/>
              <w:spacing w:before="15"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DC41C8" w:rsidP="00DC41C8">
            <w:pPr>
              <w:pStyle w:val="TableParagraph"/>
              <w:spacing w:line="276" w:lineRule="auto"/>
              <w:ind w:left="70" w:right="43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Wartość</w:t>
            </w:r>
            <w:r w:rsidRPr="00DC41C8">
              <w:rPr>
                <w:rFonts w:asciiTheme="minorHAnsi" w:hAnsiTheme="minorHAnsi" w:cstheme="minorHAnsi"/>
                <w:b/>
                <w:spacing w:val="40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 xml:space="preserve">netto na dzień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31.12.2023r.</w:t>
            </w:r>
          </w:p>
        </w:tc>
        <w:tc>
          <w:tcPr>
            <w:tcW w:w="1422" w:type="dxa"/>
          </w:tcPr>
          <w:p w:rsidR="00110702" w:rsidRPr="00DC41C8" w:rsidRDefault="00110702" w:rsidP="00DC41C8">
            <w:pPr>
              <w:pStyle w:val="TableParagraph"/>
              <w:spacing w:before="15"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DC41C8" w:rsidP="00DC41C8">
            <w:pPr>
              <w:pStyle w:val="TableParagraph"/>
              <w:spacing w:line="276" w:lineRule="auto"/>
              <w:ind w:left="29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Wartość</w:t>
            </w:r>
            <w:r w:rsidRPr="00DC41C8">
              <w:rPr>
                <w:rFonts w:asciiTheme="minorHAnsi" w:hAnsiTheme="minorHAnsi" w:cstheme="minorHAnsi"/>
                <w:b/>
                <w:spacing w:val="-8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 xml:space="preserve">netto na dzień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31.12.2024r.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line="276" w:lineRule="auto"/>
              <w:ind w:left="32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Zmiana</w:t>
            </w:r>
            <w:r w:rsidRPr="00DC41C8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stanu</w:t>
            </w:r>
          </w:p>
          <w:p w:rsidR="00110702" w:rsidRPr="00DC41C8" w:rsidRDefault="00DC41C8" w:rsidP="00DC41C8">
            <w:pPr>
              <w:pStyle w:val="TableParagraph"/>
              <w:spacing w:before="31" w:line="276" w:lineRule="auto"/>
              <w:ind w:left="137" w:right="104" w:firstLine="2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 xml:space="preserve">(kol.4 –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kol.3)Zmiana stanu</w:t>
            </w:r>
          </w:p>
          <w:p w:rsidR="00110702" w:rsidRPr="00DC41C8" w:rsidRDefault="00DC41C8" w:rsidP="00DC41C8">
            <w:pPr>
              <w:pStyle w:val="TableParagraph"/>
              <w:spacing w:before="1" w:line="276" w:lineRule="auto"/>
              <w:ind w:left="32" w:right="1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(kol.4</w:t>
            </w:r>
            <w:r w:rsidRPr="00DC41C8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–</w:t>
            </w:r>
            <w:r w:rsidRPr="00DC41C8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kol.3)</w:t>
            </w:r>
          </w:p>
        </w:tc>
      </w:tr>
      <w:tr w:rsidR="00110702" w:rsidRPr="00DC41C8">
        <w:trPr>
          <w:trHeight w:val="220"/>
        </w:trPr>
        <w:tc>
          <w:tcPr>
            <w:tcW w:w="546" w:type="dxa"/>
            <w:tcBorders>
              <w:right w:val="single" w:sz="18" w:space="0" w:color="000000"/>
            </w:tcBorders>
          </w:tcPr>
          <w:p w:rsidR="00110702" w:rsidRPr="00DC41C8" w:rsidRDefault="00DC41C8" w:rsidP="00DC41C8">
            <w:pPr>
              <w:pStyle w:val="TableParagraph"/>
              <w:spacing w:line="276" w:lineRule="auto"/>
              <w:ind w:left="25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10"/>
              </w:rPr>
              <w:t>1</w:t>
            </w:r>
          </w:p>
        </w:tc>
        <w:tc>
          <w:tcPr>
            <w:tcW w:w="3587" w:type="dxa"/>
            <w:tcBorders>
              <w:left w:val="single" w:sz="18" w:space="0" w:color="000000"/>
            </w:tcBorders>
          </w:tcPr>
          <w:p w:rsidR="00110702" w:rsidRPr="00DC41C8" w:rsidRDefault="00DC41C8" w:rsidP="00DC41C8">
            <w:pPr>
              <w:pStyle w:val="TableParagraph"/>
              <w:spacing w:line="276" w:lineRule="auto"/>
              <w:ind w:left="15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10"/>
              </w:rPr>
              <w:t>2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line="276" w:lineRule="auto"/>
              <w:ind w:left="70" w:right="4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10"/>
              </w:rPr>
              <w:t>3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line="276" w:lineRule="auto"/>
              <w:ind w:left="29" w:right="1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10"/>
              </w:rPr>
              <w:t>4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line="276" w:lineRule="auto"/>
              <w:ind w:left="32" w:right="1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10"/>
              </w:rPr>
              <w:t>5</w:t>
            </w:r>
          </w:p>
        </w:tc>
      </w:tr>
      <w:tr w:rsidR="00110702" w:rsidRPr="00DC41C8">
        <w:trPr>
          <w:trHeight w:val="220"/>
        </w:trPr>
        <w:tc>
          <w:tcPr>
            <w:tcW w:w="4133" w:type="dxa"/>
            <w:gridSpan w:val="2"/>
          </w:tcPr>
          <w:p w:rsidR="00110702" w:rsidRPr="00DC41C8" w:rsidRDefault="00DC41C8" w:rsidP="00DC41C8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Aktywa</w:t>
            </w:r>
            <w:r w:rsidRPr="00DC41C8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trwałe</w:t>
            </w:r>
            <w:r w:rsidRPr="00DC41C8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(</w:t>
            </w:r>
            <w:r w:rsidRPr="00DC41C8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poz.</w:t>
            </w:r>
            <w:r w:rsidRPr="00DC41C8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I</w:t>
            </w:r>
            <w:r w:rsidRPr="00DC41C8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+</w:t>
            </w:r>
            <w:r w:rsidRPr="00DC41C8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II</w:t>
            </w:r>
            <w:r w:rsidRPr="00DC41C8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+</w:t>
            </w:r>
            <w:r w:rsidRPr="00DC41C8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III</w:t>
            </w:r>
            <w:r w:rsidRPr="00DC41C8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+</w:t>
            </w:r>
            <w:r w:rsidRPr="00DC41C8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IV</w:t>
            </w:r>
            <w:r w:rsidRPr="00DC41C8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+</w:t>
            </w:r>
            <w:r w:rsidRPr="00DC41C8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V</w:t>
            </w:r>
            <w:r w:rsidRPr="00DC41C8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16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926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772,37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16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405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618,69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-521</w:t>
            </w:r>
            <w:r w:rsidRPr="00DC41C8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153,68</w:t>
            </w:r>
          </w:p>
        </w:tc>
      </w:tr>
      <w:tr w:rsidR="00110702" w:rsidRPr="00DC41C8">
        <w:trPr>
          <w:trHeight w:val="388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75"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10"/>
              </w:rPr>
              <w:t>I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87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Wartości</w:t>
            </w:r>
            <w:r w:rsidRPr="00DC41C8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niematerialne</w:t>
            </w:r>
            <w:r w:rsidRPr="00DC41C8">
              <w:rPr>
                <w:rFonts w:asciiTheme="minorHAnsi" w:hAnsiTheme="minorHAnsi" w:cstheme="minorHAnsi"/>
                <w:b/>
                <w:spacing w:val="13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i</w:t>
            </w:r>
            <w:r w:rsidRPr="00DC41C8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prawne</w:t>
            </w:r>
          </w:p>
        </w:tc>
        <w:tc>
          <w:tcPr>
            <w:tcW w:w="1622" w:type="dxa"/>
          </w:tcPr>
          <w:p w:rsidR="00110702" w:rsidRPr="00DC41C8" w:rsidRDefault="00110702" w:rsidP="00DC41C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22" w:type="dxa"/>
          </w:tcPr>
          <w:p w:rsidR="00110702" w:rsidRPr="00DC41C8" w:rsidRDefault="00110702" w:rsidP="00DC41C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87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500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131"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5"/>
              </w:rPr>
              <w:t>II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18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Rzeczowe</w:t>
            </w:r>
            <w:r w:rsidRPr="00DC41C8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aktywa</w:t>
            </w:r>
            <w:r w:rsidRPr="00DC41C8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trwałe</w:t>
            </w:r>
            <w:r w:rsidRPr="00DC41C8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(</w:t>
            </w:r>
            <w:r w:rsidRPr="00DC41C8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4"/>
              </w:rPr>
              <w:t>poz.</w:t>
            </w:r>
          </w:p>
          <w:p w:rsidR="00110702" w:rsidRPr="00DC41C8" w:rsidRDefault="00DC41C8" w:rsidP="00DC41C8">
            <w:pPr>
              <w:pStyle w:val="TableParagraph"/>
              <w:spacing w:before="31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1.+2.+3.</w:t>
            </w:r>
            <w:r w:rsidRPr="00DC41C8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143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16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926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772,37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14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16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405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618,69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143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-521</w:t>
            </w:r>
            <w:r w:rsidRPr="00DC41C8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153,68</w:t>
            </w:r>
          </w:p>
        </w:tc>
      </w:tr>
      <w:tr w:rsidR="00110702" w:rsidRPr="00DC41C8">
        <w:trPr>
          <w:trHeight w:val="414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91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1.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100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Środki</w:t>
            </w:r>
            <w:r w:rsidRPr="00DC41C8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trwałe</w:t>
            </w:r>
            <w:r w:rsidRPr="00DC41C8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(</w:t>
            </w:r>
            <w:r w:rsidRPr="00DC41C8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poz.</w:t>
            </w:r>
            <w:r w:rsidRPr="00DC41C8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1.0</w:t>
            </w:r>
            <w:r w:rsidRPr="00DC41C8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–1.9</w:t>
            </w:r>
            <w:r w:rsidRPr="00DC41C8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10"/>
              </w:rPr>
              <w:t>)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100" w:line="276" w:lineRule="auto"/>
              <w:ind w:right="11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16</w:t>
            </w:r>
            <w:r w:rsidRPr="00DC41C8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926</w:t>
            </w:r>
            <w:r w:rsidRPr="00DC41C8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772,37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100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16</w:t>
            </w:r>
            <w:r w:rsidRPr="00DC41C8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405</w:t>
            </w:r>
            <w:r w:rsidRPr="00DC41C8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618,69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99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-521</w:t>
            </w:r>
            <w:r w:rsidRPr="00DC41C8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153,68</w:t>
            </w:r>
          </w:p>
        </w:tc>
      </w:tr>
      <w:tr w:rsidR="00110702" w:rsidRPr="00DC41C8">
        <w:trPr>
          <w:trHeight w:val="219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1.0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2"/>
              </w:rPr>
              <w:t>Grunty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4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340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900,29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4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340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900,29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3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344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57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1.1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67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Budynki</w:t>
            </w:r>
            <w:r w:rsidRPr="00DC41C8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i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lokale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67" w:line="276" w:lineRule="auto"/>
              <w:ind w:right="11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10</w:t>
            </w:r>
            <w:r w:rsidRPr="00DC41C8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232</w:t>
            </w:r>
            <w:r w:rsidRPr="00DC41C8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945,29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67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9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874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439,98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66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-358</w:t>
            </w:r>
            <w:r w:rsidRPr="00DC41C8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505,31</w:t>
            </w:r>
          </w:p>
        </w:tc>
      </w:tr>
      <w:tr w:rsidR="00110702" w:rsidRPr="00DC41C8">
        <w:trPr>
          <w:trHeight w:val="373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71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1.2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81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Obiekty</w:t>
            </w:r>
            <w:r w:rsidRPr="00DC41C8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inżynierii</w:t>
            </w:r>
            <w:r w:rsidRPr="00DC41C8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lądowej</w:t>
            </w:r>
            <w:r w:rsidRPr="00DC41C8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i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wodnej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81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2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284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364,47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81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2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121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510,74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80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-162</w:t>
            </w:r>
            <w:r w:rsidRPr="00DC41C8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853,73</w:t>
            </w:r>
          </w:p>
        </w:tc>
      </w:tr>
      <w:tr w:rsidR="00110702" w:rsidRPr="00DC41C8">
        <w:trPr>
          <w:trHeight w:val="318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43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1.3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52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Kotły</w:t>
            </w:r>
            <w:r w:rsidRPr="00DC41C8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i</w:t>
            </w:r>
            <w:r w:rsidRPr="00DC41C8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maszyny</w:t>
            </w:r>
            <w:r w:rsidRPr="00DC41C8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energetyczne</w:t>
            </w:r>
          </w:p>
        </w:tc>
        <w:tc>
          <w:tcPr>
            <w:tcW w:w="1622" w:type="dxa"/>
          </w:tcPr>
          <w:p w:rsidR="00110702" w:rsidRPr="00DC41C8" w:rsidRDefault="00110702" w:rsidP="00DC41C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22" w:type="dxa"/>
          </w:tcPr>
          <w:p w:rsidR="00110702" w:rsidRPr="00DC41C8" w:rsidRDefault="00110702" w:rsidP="00DC41C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51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460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115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1.4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Maszyny,</w:t>
            </w:r>
            <w:r w:rsidRPr="00DC41C8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urządzenia</w:t>
            </w:r>
            <w:r w:rsidRPr="00DC41C8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i</w:t>
            </w:r>
            <w:r w:rsidRPr="00DC41C8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aparaty</w:t>
            </w:r>
            <w:r w:rsidRPr="00DC41C8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ogólnego</w:t>
            </w:r>
          </w:p>
          <w:p w:rsidR="00110702" w:rsidRPr="00DC41C8" w:rsidRDefault="00DC41C8" w:rsidP="00DC41C8">
            <w:pPr>
              <w:pStyle w:val="TableParagraph"/>
              <w:spacing w:before="25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2"/>
              </w:rPr>
              <w:t>zastosowania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124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124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123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460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115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1.5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Specjalistyczne</w:t>
            </w:r>
            <w:r w:rsidRPr="00DC41C8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maszyny,</w:t>
            </w:r>
            <w:r w:rsidRPr="00DC41C8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urządzenia</w:t>
            </w:r>
            <w:r w:rsidRPr="00DC41C8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10"/>
              </w:rPr>
              <w:t>i</w:t>
            </w:r>
          </w:p>
          <w:p w:rsidR="00110702" w:rsidRPr="00DC41C8" w:rsidRDefault="00DC41C8" w:rsidP="00DC41C8">
            <w:pPr>
              <w:pStyle w:val="TableParagraph"/>
              <w:spacing w:before="25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2"/>
              </w:rPr>
              <w:t>aparaty</w:t>
            </w:r>
          </w:p>
        </w:tc>
        <w:tc>
          <w:tcPr>
            <w:tcW w:w="1622" w:type="dxa"/>
          </w:tcPr>
          <w:p w:rsidR="00110702" w:rsidRPr="00DC41C8" w:rsidRDefault="00110702" w:rsidP="00DC41C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22" w:type="dxa"/>
          </w:tcPr>
          <w:p w:rsidR="00110702" w:rsidRPr="00DC41C8" w:rsidRDefault="00110702" w:rsidP="00DC41C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123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344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57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1.6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67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Urządzenia</w:t>
            </w:r>
            <w:r w:rsidRPr="00DC41C8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techniczne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67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37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508,43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67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45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477,26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66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7</w:t>
            </w:r>
            <w:r w:rsidRPr="00DC41C8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968,83</w:t>
            </w:r>
          </w:p>
        </w:tc>
      </w:tr>
      <w:tr w:rsidR="00110702" w:rsidRPr="00DC41C8">
        <w:trPr>
          <w:trHeight w:val="402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86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1.7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95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Środki</w:t>
            </w:r>
            <w:r w:rsidRPr="00DC41C8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transportu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95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22" w:type="dxa"/>
          </w:tcPr>
          <w:p w:rsidR="00110702" w:rsidRPr="00DC41C8" w:rsidRDefault="00110702" w:rsidP="00DC41C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95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599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184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1.8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74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 xml:space="preserve">Narzędzia, przyrządy, ruchomości i </w:t>
            </w:r>
            <w:r w:rsidRPr="00DC41C8">
              <w:rPr>
                <w:rFonts w:asciiTheme="minorHAnsi" w:hAnsiTheme="minorHAnsi" w:cstheme="minorHAnsi"/>
                <w:spacing w:val="-2"/>
              </w:rPr>
              <w:t>wyposażenie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194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31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053,89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194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23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290,42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193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-7</w:t>
            </w:r>
            <w:r w:rsidRPr="00DC41C8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763,47</w:t>
            </w:r>
          </w:p>
        </w:tc>
      </w:tr>
      <w:tr w:rsidR="00110702" w:rsidRPr="00DC41C8">
        <w:trPr>
          <w:trHeight w:val="220"/>
        </w:trPr>
        <w:tc>
          <w:tcPr>
            <w:tcW w:w="546" w:type="dxa"/>
            <w:tcBorders>
              <w:right w:val="single" w:sz="18" w:space="0" w:color="000000"/>
            </w:tcBorders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1.9</w:t>
            </w:r>
          </w:p>
        </w:tc>
        <w:tc>
          <w:tcPr>
            <w:tcW w:w="3587" w:type="dxa"/>
            <w:tcBorders>
              <w:left w:val="single" w:sz="18" w:space="0" w:color="000000"/>
            </w:tcBorders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left="31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Dzieła</w:t>
            </w:r>
            <w:r w:rsidRPr="00DC41C8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sztuki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22" w:type="dxa"/>
          </w:tcPr>
          <w:p w:rsidR="00110702" w:rsidRPr="00DC41C8" w:rsidRDefault="00110702" w:rsidP="00DC41C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3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460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115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Inwestycje</w:t>
            </w:r>
            <w:r w:rsidRPr="00DC41C8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rozpoczęte</w:t>
            </w:r>
            <w:r w:rsidRPr="00DC41C8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(</w:t>
            </w:r>
            <w:r w:rsidRPr="00DC41C8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środki</w:t>
            </w:r>
            <w:r w:rsidRPr="00DC41C8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trwałe</w:t>
            </w:r>
            <w:r w:rsidRPr="00DC41C8">
              <w:rPr>
                <w:rFonts w:asciiTheme="minorHAnsi" w:hAnsiTheme="minorHAnsi" w:cstheme="minorHAnsi"/>
                <w:spacing w:val="69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10"/>
              </w:rPr>
              <w:t>w</w:t>
            </w:r>
          </w:p>
          <w:p w:rsidR="00110702" w:rsidRPr="00DC41C8" w:rsidRDefault="00DC41C8" w:rsidP="00DC41C8">
            <w:pPr>
              <w:pStyle w:val="TableParagraph"/>
              <w:spacing w:before="25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2"/>
              </w:rPr>
              <w:t>budowie)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124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22" w:type="dxa"/>
          </w:tcPr>
          <w:p w:rsidR="00110702" w:rsidRPr="00DC41C8" w:rsidRDefault="00110702" w:rsidP="00DC41C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123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529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148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5"/>
              </w:rPr>
              <w:t>3.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158" w:line="276" w:lineRule="auto"/>
              <w:ind w:left="44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Środki</w:t>
            </w:r>
            <w:r w:rsidRPr="00DC41C8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przekazane</w:t>
            </w:r>
            <w:r w:rsidRPr="00DC41C8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na</w:t>
            </w:r>
            <w:r w:rsidRPr="00DC41C8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poczet</w:t>
            </w:r>
            <w:r w:rsidRPr="00DC41C8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inwestycji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158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158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157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515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138"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5"/>
              </w:rPr>
              <w:t>III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150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Należności</w:t>
            </w:r>
            <w:r w:rsidRPr="00DC41C8">
              <w:rPr>
                <w:rFonts w:asciiTheme="minorHAnsi" w:hAnsiTheme="minorHAnsi" w:cstheme="minorHAnsi"/>
                <w:b/>
                <w:spacing w:val="1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długoterminowe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150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151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150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783"/>
        </w:trPr>
        <w:tc>
          <w:tcPr>
            <w:tcW w:w="546" w:type="dxa"/>
          </w:tcPr>
          <w:p w:rsidR="00110702" w:rsidRPr="00DC41C8" w:rsidRDefault="00110702" w:rsidP="00DC41C8">
            <w:pPr>
              <w:pStyle w:val="TableParagraph"/>
              <w:spacing w:before="54"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DC41C8" w:rsidP="00DC41C8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5"/>
              </w:rPr>
              <w:t>IV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159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Długoterminowe aktywa finansowe (udziały i akcje )</w:t>
            </w:r>
          </w:p>
        </w:tc>
        <w:tc>
          <w:tcPr>
            <w:tcW w:w="1622" w:type="dxa"/>
          </w:tcPr>
          <w:p w:rsidR="00110702" w:rsidRPr="00DC41C8" w:rsidRDefault="00110702" w:rsidP="00DC41C8">
            <w:pPr>
              <w:pStyle w:val="TableParagraph"/>
              <w:spacing w:before="66"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DC41C8" w:rsidP="00DC41C8">
            <w:pPr>
              <w:pStyle w:val="TableParagraph"/>
              <w:spacing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  <w:tc>
          <w:tcPr>
            <w:tcW w:w="1422" w:type="dxa"/>
          </w:tcPr>
          <w:p w:rsidR="00110702" w:rsidRPr="00DC41C8" w:rsidRDefault="00110702" w:rsidP="00DC41C8">
            <w:pPr>
              <w:pStyle w:val="TableParagraph"/>
              <w:spacing w:before="66"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DC41C8" w:rsidP="00DC41C8">
            <w:pPr>
              <w:pStyle w:val="TableParagraph"/>
              <w:spacing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51" w:type="dxa"/>
          </w:tcPr>
          <w:p w:rsidR="00110702" w:rsidRPr="00DC41C8" w:rsidRDefault="00110702" w:rsidP="00DC41C8">
            <w:pPr>
              <w:pStyle w:val="TableParagraph"/>
              <w:spacing w:before="66"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DC41C8" w:rsidP="00DC41C8">
            <w:pPr>
              <w:pStyle w:val="TableParagraph"/>
              <w:spacing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714"/>
        </w:trPr>
        <w:tc>
          <w:tcPr>
            <w:tcW w:w="546" w:type="dxa"/>
          </w:tcPr>
          <w:p w:rsidR="00110702" w:rsidRPr="00DC41C8" w:rsidRDefault="00110702" w:rsidP="00DC41C8">
            <w:pPr>
              <w:pStyle w:val="TableParagraph"/>
              <w:spacing w:before="20"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DC41C8" w:rsidP="00DC41C8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10"/>
              </w:rPr>
              <w:t>V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before="126" w:line="276" w:lineRule="auto"/>
              <w:ind w:left="44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 xml:space="preserve">Wartość mienia zlikwidowanych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jednostek</w:t>
            </w:r>
          </w:p>
        </w:tc>
        <w:tc>
          <w:tcPr>
            <w:tcW w:w="1622" w:type="dxa"/>
          </w:tcPr>
          <w:p w:rsidR="00110702" w:rsidRPr="00DC41C8" w:rsidRDefault="00110702" w:rsidP="00DC41C8">
            <w:pPr>
              <w:pStyle w:val="TableParagraph"/>
              <w:spacing w:before="32"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DC41C8" w:rsidP="00DC41C8">
            <w:pPr>
              <w:pStyle w:val="TableParagraph"/>
              <w:spacing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  <w:tc>
          <w:tcPr>
            <w:tcW w:w="1422" w:type="dxa"/>
          </w:tcPr>
          <w:p w:rsidR="00110702" w:rsidRPr="00DC41C8" w:rsidRDefault="00110702" w:rsidP="00DC41C8">
            <w:pPr>
              <w:pStyle w:val="TableParagraph"/>
              <w:spacing w:before="32"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DC41C8" w:rsidP="00DC41C8">
            <w:pPr>
              <w:pStyle w:val="TableParagraph"/>
              <w:spacing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  <w:tc>
          <w:tcPr>
            <w:tcW w:w="1451" w:type="dxa"/>
          </w:tcPr>
          <w:p w:rsidR="00110702" w:rsidRPr="00DC41C8" w:rsidRDefault="00110702" w:rsidP="00DC41C8">
            <w:pPr>
              <w:pStyle w:val="TableParagraph"/>
              <w:spacing w:before="32" w:line="276" w:lineRule="auto"/>
              <w:rPr>
                <w:rFonts w:asciiTheme="minorHAnsi" w:hAnsiTheme="minorHAnsi" w:cstheme="minorHAnsi"/>
                <w:b/>
              </w:rPr>
            </w:pPr>
          </w:p>
          <w:p w:rsidR="00110702" w:rsidRPr="00DC41C8" w:rsidRDefault="00DC41C8" w:rsidP="00DC41C8">
            <w:pPr>
              <w:pStyle w:val="TableParagraph"/>
              <w:spacing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220"/>
        </w:trPr>
        <w:tc>
          <w:tcPr>
            <w:tcW w:w="4133" w:type="dxa"/>
            <w:gridSpan w:val="2"/>
          </w:tcPr>
          <w:p w:rsidR="00110702" w:rsidRPr="00DC41C8" w:rsidRDefault="00DC41C8" w:rsidP="00DC41C8">
            <w:pPr>
              <w:pStyle w:val="TableParagraph"/>
              <w:spacing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Aktywa</w:t>
            </w:r>
            <w:r w:rsidRPr="00DC41C8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obrotowe,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w</w:t>
            </w:r>
            <w:r w:rsidRPr="00DC41C8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4"/>
              </w:rPr>
              <w:t>tym: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3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68</w:t>
            </w:r>
            <w:r w:rsidRPr="00DC41C8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145,61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3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112</w:t>
            </w:r>
            <w:r w:rsidRPr="00DC41C8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743,38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3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44</w:t>
            </w:r>
            <w:r w:rsidRPr="00DC41C8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597,77</w:t>
            </w:r>
          </w:p>
        </w:tc>
      </w:tr>
      <w:tr w:rsidR="00110702" w:rsidRPr="00DC41C8">
        <w:trPr>
          <w:trHeight w:val="220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10"/>
              </w:rPr>
              <w:t>1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2"/>
              </w:rPr>
              <w:t>Zapasy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3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220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10"/>
              </w:rPr>
              <w:t>2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Należności</w:t>
            </w:r>
            <w:r w:rsidRPr="00DC41C8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krótkoterminowe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51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967,24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45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527,83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3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-6</w:t>
            </w:r>
            <w:r w:rsidRPr="00DC41C8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439,41</w:t>
            </w:r>
          </w:p>
        </w:tc>
      </w:tr>
      <w:tr w:rsidR="00110702" w:rsidRPr="00DC41C8">
        <w:trPr>
          <w:trHeight w:val="220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10"/>
              </w:rPr>
              <w:t>3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Środki</w:t>
            </w:r>
            <w:r w:rsidRPr="00DC41C8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pieniężne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16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178,37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67</w:t>
            </w:r>
            <w:r w:rsidRPr="00DC41C8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215,55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3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51</w:t>
            </w:r>
            <w:r w:rsidRPr="00DC41C8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037,18</w:t>
            </w:r>
          </w:p>
        </w:tc>
      </w:tr>
      <w:tr w:rsidR="00110702" w:rsidRPr="00DC41C8">
        <w:trPr>
          <w:trHeight w:val="220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10"/>
              </w:rPr>
              <w:t>4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Krótkoterminowe</w:t>
            </w:r>
            <w:r w:rsidRPr="00DC41C8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DC41C8">
              <w:rPr>
                <w:rFonts w:asciiTheme="minorHAnsi" w:hAnsiTheme="minorHAnsi" w:cstheme="minorHAnsi"/>
              </w:rPr>
              <w:t>papiery</w:t>
            </w:r>
            <w:r w:rsidRPr="00DC41C8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wartościowe</w:t>
            </w:r>
          </w:p>
        </w:tc>
        <w:tc>
          <w:tcPr>
            <w:tcW w:w="1622" w:type="dxa"/>
          </w:tcPr>
          <w:p w:rsidR="00110702" w:rsidRPr="00DC41C8" w:rsidRDefault="00110702" w:rsidP="00DC41C8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3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220"/>
        </w:trPr>
        <w:tc>
          <w:tcPr>
            <w:tcW w:w="546" w:type="dxa"/>
          </w:tcPr>
          <w:p w:rsidR="00110702" w:rsidRPr="00DC41C8" w:rsidRDefault="00DC41C8" w:rsidP="00DC41C8">
            <w:pPr>
              <w:pStyle w:val="TableParagraph"/>
              <w:spacing w:before="5" w:line="276" w:lineRule="auto"/>
              <w:ind w:left="38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10"/>
              </w:rPr>
              <w:t>5</w:t>
            </w:r>
          </w:p>
        </w:tc>
        <w:tc>
          <w:tcPr>
            <w:tcW w:w="3587" w:type="dxa"/>
          </w:tcPr>
          <w:p w:rsidR="00110702" w:rsidRPr="00DC41C8" w:rsidRDefault="00DC41C8" w:rsidP="00DC41C8">
            <w:pPr>
              <w:pStyle w:val="TableParagraph"/>
              <w:spacing w:line="276" w:lineRule="auto"/>
              <w:ind w:left="27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</w:rPr>
              <w:t>Rozliczenia</w:t>
            </w:r>
            <w:r w:rsidRPr="00DC41C8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DC41C8">
              <w:rPr>
                <w:rFonts w:asciiTheme="minorHAnsi" w:hAnsiTheme="minorHAnsi" w:cstheme="minorHAnsi"/>
                <w:spacing w:val="-2"/>
              </w:rPr>
              <w:t>międzyokresowe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5" w:line="276" w:lineRule="auto"/>
              <w:ind w:right="10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5" w:line="276" w:lineRule="auto"/>
              <w:ind w:right="9"/>
              <w:rPr>
                <w:rFonts w:asciiTheme="minorHAnsi" w:hAnsiTheme="minorHAnsi" w:cstheme="minorHAnsi"/>
              </w:rPr>
            </w:pPr>
            <w:r w:rsidRPr="00DC41C8">
              <w:rPr>
                <w:rFonts w:asciiTheme="minorHAnsi" w:hAnsiTheme="minorHAnsi" w:cstheme="minorHAnsi"/>
                <w:spacing w:val="-4"/>
              </w:rPr>
              <w:t>0,00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4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  <w:spacing w:val="-4"/>
              </w:rPr>
              <w:t>0,00</w:t>
            </w:r>
          </w:p>
        </w:tc>
      </w:tr>
      <w:tr w:rsidR="00110702" w:rsidRPr="00DC41C8">
        <w:trPr>
          <w:trHeight w:val="330"/>
        </w:trPr>
        <w:tc>
          <w:tcPr>
            <w:tcW w:w="4133" w:type="dxa"/>
            <w:gridSpan w:val="2"/>
          </w:tcPr>
          <w:p w:rsidR="00110702" w:rsidRPr="00DC41C8" w:rsidRDefault="00DC41C8" w:rsidP="00DC41C8">
            <w:pPr>
              <w:pStyle w:val="TableParagraph"/>
              <w:spacing w:before="47" w:line="276" w:lineRule="auto"/>
              <w:ind w:left="38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lastRenderedPageBreak/>
              <w:t>Ogółem</w:t>
            </w:r>
            <w:r w:rsidRPr="00DC41C8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(</w:t>
            </w:r>
            <w:r w:rsidRPr="00DC41C8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aktywa</w:t>
            </w:r>
            <w:r w:rsidRPr="00DC41C8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trwałe</w:t>
            </w:r>
            <w:r w:rsidRPr="00DC41C8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+</w:t>
            </w:r>
            <w:r w:rsidRPr="00DC41C8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aktywa</w:t>
            </w:r>
            <w:r w:rsidRPr="00DC41C8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obrotowe</w:t>
            </w:r>
            <w:r w:rsidRPr="00DC41C8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622" w:type="dxa"/>
          </w:tcPr>
          <w:p w:rsidR="00110702" w:rsidRPr="00DC41C8" w:rsidRDefault="00DC41C8" w:rsidP="00DC41C8">
            <w:pPr>
              <w:pStyle w:val="TableParagraph"/>
              <w:spacing w:before="59" w:line="276" w:lineRule="auto"/>
              <w:ind w:right="10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16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994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917,98</w:t>
            </w:r>
          </w:p>
        </w:tc>
        <w:tc>
          <w:tcPr>
            <w:tcW w:w="1422" w:type="dxa"/>
          </w:tcPr>
          <w:p w:rsidR="00110702" w:rsidRPr="00DC41C8" w:rsidRDefault="00DC41C8" w:rsidP="00DC41C8">
            <w:pPr>
              <w:pStyle w:val="TableParagraph"/>
              <w:spacing w:before="59" w:line="276" w:lineRule="auto"/>
              <w:ind w:right="9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16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</w:rPr>
              <w:t>518</w:t>
            </w:r>
            <w:r w:rsidRPr="00DC41C8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362,07</w:t>
            </w:r>
          </w:p>
        </w:tc>
        <w:tc>
          <w:tcPr>
            <w:tcW w:w="1451" w:type="dxa"/>
          </w:tcPr>
          <w:p w:rsidR="00110702" w:rsidRPr="00DC41C8" w:rsidRDefault="00DC41C8" w:rsidP="00DC41C8">
            <w:pPr>
              <w:pStyle w:val="TableParagraph"/>
              <w:spacing w:before="59" w:line="276" w:lineRule="auto"/>
              <w:ind w:right="7"/>
              <w:rPr>
                <w:rFonts w:asciiTheme="minorHAnsi" w:hAnsiTheme="minorHAnsi" w:cstheme="minorHAnsi"/>
                <w:b/>
              </w:rPr>
            </w:pPr>
            <w:r w:rsidRPr="00DC41C8">
              <w:rPr>
                <w:rFonts w:asciiTheme="minorHAnsi" w:hAnsiTheme="minorHAnsi" w:cstheme="minorHAnsi"/>
                <w:b/>
              </w:rPr>
              <w:t>-476</w:t>
            </w:r>
            <w:r w:rsidRPr="00DC41C8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DC41C8">
              <w:rPr>
                <w:rFonts w:asciiTheme="minorHAnsi" w:hAnsiTheme="minorHAnsi" w:cstheme="minorHAnsi"/>
                <w:b/>
                <w:spacing w:val="-2"/>
              </w:rPr>
              <w:t>555,91</w:t>
            </w:r>
          </w:p>
        </w:tc>
      </w:tr>
    </w:tbl>
    <w:p w:rsidR="00110702" w:rsidRPr="00DC41C8" w:rsidRDefault="00DC41C8" w:rsidP="00DC41C8">
      <w:pPr>
        <w:pStyle w:val="Tekstpodstawowy"/>
        <w:spacing w:before="9" w:line="276" w:lineRule="auto"/>
        <w:ind w:left="616"/>
        <w:rPr>
          <w:rFonts w:asciiTheme="minorHAnsi" w:hAnsiTheme="minorHAnsi" w:cstheme="minorHAnsi"/>
          <w:sz w:val="22"/>
          <w:szCs w:val="22"/>
        </w:rPr>
      </w:pPr>
      <w:r w:rsidRPr="00DC41C8">
        <w:rPr>
          <w:rFonts w:asciiTheme="minorHAnsi" w:hAnsiTheme="minorHAnsi" w:cstheme="minorHAnsi"/>
          <w:sz w:val="22"/>
          <w:szCs w:val="22"/>
        </w:rPr>
        <w:t>Sporządził:</w:t>
      </w:r>
      <w:r w:rsidRPr="00DC41C8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Iwona</w:t>
      </w:r>
      <w:r w:rsidRPr="00DC41C8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Pluta</w:t>
      </w:r>
      <w:r w:rsidRPr="00DC41C8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DC41C8">
        <w:rPr>
          <w:rFonts w:asciiTheme="minorHAnsi" w:hAnsiTheme="minorHAnsi" w:cstheme="minorHAnsi"/>
          <w:sz w:val="22"/>
          <w:szCs w:val="22"/>
        </w:rPr>
        <w:t>tel</w:t>
      </w:r>
      <w:proofErr w:type="spellEnd"/>
      <w:r w:rsidRPr="00DC41C8">
        <w:rPr>
          <w:rFonts w:asciiTheme="minorHAnsi" w:hAnsiTheme="minorHAnsi" w:cstheme="minorHAnsi"/>
          <w:sz w:val="22"/>
          <w:szCs w:val="22"/>
        </w:rPr>
        <w:t>:</w:t>
      </w:r>
      <w:r w:rsidRPr="00DC41C8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34/3706</w:t>
      </w:r>
      <w:r w:rsidRPr="00DC41C8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pacing w:val="-5"/>
          <w:sz w:val="22"/>
          <w:szCs w:val="22"/>
        </w:rPr>
        <w:t>304</w:t>
      </w:r>
    </w:p>
    <w:p w:rsidR="00110702" w:rsidRPr="00DC41C8" w:rsidRDefault="00110702" w:rsidP="00DC41C8">
      <w:pPr>
        <w:pStyle w:val="Tekstpodstawowy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110702" w:rsidRPr="00DC41C8" w:rsidRDefault="00110702" w:rsidP="00DC41C8">
      <w:pPr>
        <w:pStyle w:val="Tekstpodstawowy"/>
        <w:spacing w:before="75" w:line="276" w:lineRule="auto"/>
        <w:rPr>
          <w:rFonts w:asciiTheme="minorHAnsi" w:hAnsiTheme="minorHAnsi" w:cstheme="minorHAnsi"/>
          <w:sz w:val="22"/>
          <w:szCs w:val="22"/>
        </w:rPr>
      </w:pPr>
    </w:p>
    <w:p w:rsidR="00110702" w:rsidRPr="00DC41C8" w:rsidRDefault="00DC41C8" w:rsidP="00DC41C8">
      <w:pPr>
        <w:pStyle w:val="Tekstpodstawowy"/>
        <w:spacing w:line="276" w:lineRule="auto"/>
        <w:ind w:left="616"/>
        <w:rPr>
          <w:rFonts w:asciiTheme="minorHAnsi" w:hAnsiTheme="minorHAnsi" w:cstheme="minorHAnsi"/>
          <w:sz w:val="22"/>
          <w:szCs w:val="22"/>
        </w:rPr>
      </w:pPr>
      <w:r w:rsidRPr="00DC41C8">
        <w:rPr>
          <w:rFonts w:asciiTheme="minorHAnsi" w:hAnsiTheme="minorHAnsi" w:cstheme="minorHAnsi"/>
          <w:sz w:val="22"/>
          <w:szCs w:val="22"/>
        </w:rPr>
        <w:t>Zwiększenie</w:t>
      </w:r>
      <w:r w:rsidRPr="00DC41C8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pozycji</w:t>
      </w:r>
      <w:r w:rsidRPr="00DC41C8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1.6</w:t>
      </w:r>
      <w:r w:rsidRPr="00DC41C8">
        <w:rPr>
          <w:rFonts w:asciiTheme="minorHAnsi" w:hAnsiTheme="minorHAnsi" w:cstheme="minorHAnsi"/>
          <w:spacing w:val="69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w</w:t>
      </w:r>
      <w:r w:rsidRPr="00DC41C8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zwią</w:t>
      </w:r>
      <w:bookmarkStart w:id="0" w:name="_GoBack"/>
      <w:bookmarkEnd w:id="0"/>
      <w:r w:rsidRPr="00DC41C8">
        <w:rPr>
          <w:rFonts w:asciiTheme="minorHAnsi" w:hAnsiTheme="minorHAnsi" w:cstheme="minorHAnsi"/>
          <w:sz w:val="22"/>
          <w:szCs w:val="22"/>
        </w:rPr>
        <w:t>zku</w:t>
      </w:r>
      <w:r w:rsidRPr="00DC41C8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z</w:t>
      </w:r>
      <w:r w:rsidRPr="00DC41C8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zakupem</w:t>
      </w:r>
      <w:r w:rsidRPr="00DC41C8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centrali</w:t>
      </w:r>
      <w:r w:rsidRPr="00DC41C8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telefonicznej</w:t>
      </w:r>
      <w:r w:rsidRPr="00DC41C8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IPL</w:t>
      </w:r>
      <w:r w:rsidRPr="00DC41C8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256</w:t>
      </w:r>
      <w:r w:rsidRPr="00DC41C8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z w:val="22"/>
          <w:szCs w:val="22"/>
        </w:rPr>
        <w:t>A</w:t>
      </w:r>
      <w:r w:rsidRPr="00DC41C8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DC41C8">
        <w:rPr>
          <w:rFonts w:asciiTheme="minorHAnsi" w:hAnsiTheme="minorHAnsi" w:cstheme="minorHAnsi"/>
          <w:spacing w:val="-5"/>
          <w:sz w:val="22"/>
          <w:szCs w:val="22"/>
        </w:rPr>
        <w:t>WM,</w:t>
      </w:r>
    </w:p>
    <w:sectPr w:rsidR="00110702" w:rsidRPr="00DC41C8">
      <w:type w:val="continuous"/>
      <w:pgSz w:w="11910" w:h="16840"/>
      <w:pgMar w:top="1560" w:right="1700" w:bottom="280" w:left="99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702"/>
    <w:rsid w:val="00110702"/>
    <w:rsid w:val="00DC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77DFD"/>
  <w15:docId w15:val="{DE36B98C-FE40-466D-A799-583252446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9"/>
      <w:szCs w:val="19"/>
    </w:rPr>
  </w:style>
  <w:style w:type="paragraph" w:styleId="Tytu">
    <w:name w:val="Title"/>
    <w:basedOn w:val="Normalny"/>
    <w:uiPriority w:val="1"/>
    <w:qFormat/>
    <w:pPr>
      <w:spacing w:before="72" w:after="6"/>
      <w:ind w:left="616"/>
    </w:pPr>
    <w:rPr>
      <w:rFonts w:ascii="Arial" w:eastAsia="Arial" w:hAnsi="Arial" w:cs="Arial"/>
      <w:b/>
      <w:bCs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Pluta</dc:creator>
  <cp:lastModifiedBy>KSIĘGOWOŚĆ SP 50</cp:lastModifiedBy>
  <cp:revision>2</cp:revision>
  <dcterms:created xsi:type="dcterms:W3CDTF">2025-12-01T12:51:00Z</dcterms:created>
  <dcterms:modified xsi:type="dcterms:W3CDTF">2025-12-01T12:51:00Z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Excel® 2016</vt:lpwstr>
  </property>
</Properties>
</file>