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3A6" w:rsidRDefault="009023A6" w:rsidP="006E638D">
      <w:pPr>
        <w:jc w:val="both"/>
      </w:pPr>
      <w:r>
        <w:t>OGŁOSZENIE</w:t>
      </w:r>
    </w:p>
    <w:p w:rsidR="009023A6" w:rsidRDefault="009023A6" w:rsidP="006E638D">
      <w:pPr>
        <w:jc w:val="both"/>
      </w:pPr>
      <w:r>
        <w:t>Zespół Szkół Przemysłu Mody i Reklamy im. W. S. Reymonta w Częstochowie ogłasza przyjmowanie ofert na prowadzenie bufetu szkolnego.</w:t>
      </w:r>
    </w:p>
    <w:p w:rsidR="009023A6" w:rsidRDefault="009023A6" w:rsidP="006E638D">
      <w:pPr>
        <w:jc w:val="both"/>
      </w:pPr>
      <w:r>
        <w:t xml:space="preserve">Pomieszczenie przeznaczone na bufet szkolny </w:t>
      </w:r>
      <w:r w:rsidR="00DD671D">
        <w:t xml:space="preserve">( część kuchenna wraz zapleczem i węzłem sanitarnym) </w:t>
      </w:r>
      <w:r>
        <w:t xml:space="preserve">zajmuje powierzchnię </w:t>
      </w:r>
      <w:r w:rsidR="00DD671D">
        <w:t xml:space="preserve">27,8 m. kw. i jest połączone z częścią wypoczynkową (świetlicą) o powierzchni 77,8 m. kw. Cały kompleks jest po zakończonym </w:t>
      </w:r>
      <w:r w:rsidR="00A517E5">
        <w:t>w listopadzie 2025 r</w:t>
      </w:r>
      <w:r w:rsidR="006E638D">
        <w:t xml:space="preserve">. </w:t>
      </w:r>
      <w:r w:rsidR="00DD671D">
        <w:t>kompleksowym remoncie i spełnia wszystkie wymogi budowlane i sanitarne. W chwili obecnej są</w:t>
      </w:r>
      <w:r w:rsidR="006E638D">
        <w:t xml:space="preserve"> wykony</w:t>
      </w:r>
      <w:r w:rsidR="00DD671D">
        <w:t xml:space="preserve">wane </w:t>
      </w:r>
      <w:r w:rsidR="006E638D">
        <w:t>meble do</w:t>
      </w:r>
      <w:r w:rsidR="00DD671D">
        <w:t xml:space="preserve"> obu części kompleksu</w:t>
      </w:r>
      <w:r w:rsidR="006E638D">
        <w:t>.</w:t>
      </w:r>
    </w:p>
    <w:p w:rsidR="006E638D" w:rsidRDefault="006E638D" w:rsidP="006E638D">
      <w:pPr>
        <w:jc w:val="both"/>
      </w:pPr>
      <w:r>
        <w:t>Warunki zawarcia umowy:</w:t>
      </w:r>
    </w:p>
    <w:p w:rsidR="006E638D" w:rsidRDefault="006E638D" w:rsidP="006E638D">
      <w:pPr>
        <w:pStyle w:val="Akapitzlist"/>
        <w:numPr>
          <w:ilvl w:val="0"/>
          <w:numId w:val="1"/>
        </w:numPr>
        <w:jc w:val="both"/>
      </w:pPr>
      <w:r>
        <w:t>Prowadzenie bufetu szkolnego na zasadzie ajencji</w:t>
      </w:r>
    </w:p>
    <w:p w:rsidR="006E638D" w:rsidRDefault="006E638D" w:rsidP="006E638D">
      <w:pPr>
        <w:pStyle w:val="Akapitzlist"/>
        <w:numPr>
          <w:ilvl w:val="0"/>
          <w:numId w:val="1"/>
        </w:numPr>
        <w:jc w:val="both"/>
      </w:pPr>
      <w:r>
        <w:t xml:space="preserve">Stawka </w:t>
      </w:r>
      <w:r w:rsidR="006F4F02">
        <w:t xml:space="preserve">minimalna </w:t>
      </w:r>
      <w:r>
        <w:t>dzierżawy powierzchni zgodna z tabelą dzierżawy pomieszczeń ustaloną przez UM Częstochowy</w:t>
      </w:r>
    </w:p>
    <w:p w:rsidR="006E638D" w:rsidRDefault="006E638D" w:rsidP="006E638D">
      <w:pPr>
        <w:pStyle w:val="Akapitzlist"/>
        <w:numPr>
          <w:ilvl w:val="0"/>
          <w:numId w:val="1"/>
        </w:numPr>
        <w:jc w:val="both"/>
      </w:pPr>
      <w:r>
        <w:t>Asortyment bufetu zgodny z obowiązującymi przepisami dotyczącymi bufetów i sklepików szkolnych</w:t>
      </w:r>
    </w:p>
    <w:p w:rsidR="006E638D" w:rsidRDefault="006E638D" w:rsidP="006E638D">
      <w:pPr>
        <w:pStyle w:val="Akapitzlist"/>
        <w:numPr>
          <w:ilvl w:val="0"/>
          <w:numId w:val="1"/>
        </w:numPr>
        <w:jc w:val="both"/>
      </w:pPr>
      <w:r>
        <w:t xml:space="preserve">Osoba obsługująca </w:t>
      </w:r>
      <w:r w:rsidR="00E10F90">
        <w:t xml:space="preserve">młodzież – aktualne badania </w:t>
      </w:r>
      <w:r w:rsidR="00913436">
        <w:t>sanitarno-epidemiologiczne (</w:t>
      </w:r>
      <w:r w:rsidR="00E10F90">
        <w:t>książeczka sanepidu</w:t>
      </w:r>
      <w:r w:rsidR="00913436">
        <w:t>)</w:t>
      </w:r>
      <w:bookmarkStart w:id="0" w:name="_GoBack"/>
      <w:bookmarkEnd w:id="0"/>
    </w:p>
    <w:p w:rsidR="00E10F90" w:rsidRDefault="00E10F90" w:rsidP="006E638D">
      <w:pPr>
        <w:pStyle w:val="Akapitzlist"/>
        <w:numPr>
          <w:ilvl w:val="0"/>
          <w:numId w:val="1"/>
        </w:numPr>
        <w:jc w:val="both"/>
      </w:pPr>
      <w:r>
        <w:t>Częściowe poniesienie kosztów wyposażenia AGD</w:t>
      </w:r>
      <w:r w:rsidR="006F4F02">
        <w:t xml:space="preserve"> – do ustalenia.</w:t>
      </w:r>
    </w:p>
    <w:p w:rsidR="006F4F02" w:rsidRDefault="006F4F02" w:rsidP="006F4F02">
      <w:pPr>
        <w:jc w:val="both"/>
      </w:pPr>
      <w:r>
        <w:t xml:space="preserve">Osoby zainteresowane są proszone o składanie ofert drogą elektroniczną na adres mailowy: </w:t>
      </w:r>
      <w:hyperlink r:id="rId5" w:history="1">
        <w:r w:rsidRPr="008C20A2">
          <w:rPr>
            <w:rStyle w:val="Hipercze"/>
          </w:rPr>
          <w:t>zskrak@edukacja.czestochowa.pl</w:t>
        </w:r>
      </w:hyperlink>
      <w:r>
        <w:t xml:space="preserve"> do dnia 22 stycznia 2026 r. Istnieje możliwość obejrzenia pomieszczeń po wcześniejszym telefonicznym umówieniu terminu</w:t>
      </w:r>
      <w:r w:rsidR="00A517E5">
        <w:t>: 34 3246617</w:t>
      </w:r>
    </w:p>
    <w:p w:rsidR="00A517E5" w:rsidRDefault="00A517E5" w:rsidP="006F4F02">
      <w:pPr>
        <w:jc w:val="both"/>
      </w:pPr>
    </w:p>
    <w:p w:rsidR="00A517E5" w:rsidRDefault="00A517E5" w:rsidP="006F4F02">
      <w:pPr>
        <w:jc w:val="both"/>
      </w:pPr>
    </w:p>
    <w:p w:rsidR="00A517E5" w:rsidRDefault="00A517E5" w:rsidP="00A517E5">
      <w:pPr>
        <w:jc w:val="right"/>
      </w:pPr>
      <w:r>
        <w:t xml:space="preserve">Dyrektor szkoły </w:t>
      </w:r>
    </w:p>
    <w:p w:rsidR="00A517E5" w:rsidRDefault="00A517E5" w:rsidP="00A517E5">
      <w:pPr>
        <w:jc w:val="right"/>
      </w:pPr>
      <w:r>
        <w:t>Dariusz Zając</w:t>
      </w:r>
    </w:p>
    <w:sectPr w:rsidR="00A51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4C5C02"/>
    <w:multiLevelType w:val="hybridMultilevel"/>
    <w:tmpl w:val="03844B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7BA"/>
    <w:rsid w:val="000877BA"/>
    <w:rsid w:val="006E638D"/>
    <w:rsid w:val="006F4F02"/>
    <w:rsid w:val="009023A6"/>
    <w:rsid w:val="00913436"/>
    <w:rsid w:val="00A517E5"/>
    <w:rsid w:val="00B879FF"/>
    <w:rsid w:val="00DD671D"/>
    <w:rsid w:val="00E1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B10F5"/>
  <w15:chartTrackingRefBased/>
  <w15:docId w15:val="{85DEF99D-2D4B-40E4-9202-6C8BBD8CB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638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F4F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skrak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Zając</dc:creator>
  <cp:keywords/>
  <dc:description/>
  <cp:lastModifiedBy>Dariusz Zając</cp:lastModifiedBy>
  <cp:revision>5</cp:revision>
  <dcterms:created xsi:type="dcterms:W3CDTF">2025-12-18T15:44:00Z</dcterms:created>
  <dcterms:modified xsi:type="dcterms:W3CDTF">2026-01-07T14:43:00Z</dcterms:modified>
</cp:coreProperties>
</file>