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BD4" w:rsidRDefault="00A13BD4" w:rsidP="00A13BD4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ZARZĄDZENIE NR 4</w:t>
      </w:r>
      <w:r>
        <w:rPr>
          <w:rFonts w:asciiTheme="minorHAnsi" w:hAnsiTheme="minorHAnsi" w:cstheme="minorHAnsi"/>
          <w:b/>
          <w:bCs/>
        </w:rPr>
        <w:t>/2026</w:t>
      </w:r>
    </w:p>
    <w:p w:rsidR="00A13BD4" w:rsidRDefault="00A13BD4" w:rsidP="00A13BD4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D65E1F">
        <w:rPr>
          <w:rFonts w:asciiTheme="minorHAnsi" w:hAnsiTheme="minorHAnsi" w:cstheme="minorHAnsi"/>
          <w:b/>
          <w:bCs/>
        </w:rPr>
        <w:t>DYREKTORA SZKOŁY PODSTAWOWEJ NR 2 W CZĘSTOCHOWIE</w:t>
      </w:r>
    </w:p>
    <w:p w:rsidR="00A13BD4" w:rsidRPr="00D65E1F" w:rsidRDefault="00A13BD4" w:rsidP="00A13BD4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 dnia 14</w:t>
      </w:r>
      <w:r>
        <w:rPr>
          <w:rFonts w:asciiTheme="minorHAnsi" w:hAnsiTheme="minorHAnsi" w:cstheme="minorHAnsi"/>
          <w:b/>
          <w:bCs/>
        </w:rPr>
        <w:t xml:space="preserve"> kwietnia 2026</w:t>
      </w:r>
      <w:r w:rsidRPr="00D65E1F">
        <w:rPr>
          <w:rFonts w:asciiTheme="minorHAnsi" w:hAnsiTheme="minorHAnsi" w:cstheme="minorHAnsi"/>
          <w:b/>
          <w:bCs/>
        </w:rPr>
        <w:t>r.</w:t>
      </w:r>
    </w:p>
    <w:p w:rsidR="00A13BD4" w:rsidRPr="00D65E1F" w:rsidRDefault="00A13BD4" w:rsidP="00A13BD4">
      <w:pPr>
        <w:spacing w:line="276" w:lineRule="auto"/>
        <w:rPr>
          <w:rFonts w:asciiTheme="minorHAnsi" w:hAnsiTheme="minorHAnsi" w:cstheme="minorHAnsi"/>
          <w:b/>
        </w:rPr>
      </w:pPr>
    </w:p>
    <w:p w:rsidR="00A13BD4" w:rsidRPr="00D65E1F" w:rsidRDefault="00A13BD4" w:rsidP="00A13BD4">
      <w:p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 xml:space="preserve">w sprawie </w:t>
      </w:r>
      <w:r>
        <w:rPr>
          <w:rFonts w:asciiTheme="minorHAnsi" w:hAnsiTheme="minorHAnsi" w:cstheme="minorHAnsi"/>
        </w:rPr>
        <w:t>przeprowadzenia monitoringu realizacji Standardów Ochrony Małoletnich</w:t>
      </w:r>
    </w:p>
    <w:p w:rsidR="00A13BD4" w:rsidRPr="00D65E1F" w:rsidRDefault="00A13BD4" w:rsidP="00A13BD4">
      <w:pPr>
        <w:spacing w:line="276" w:lineRule="auto"/>
        <w:jc w:val="left"/>
        <w:rPr>
          <w:rFonts w:asciiTheme="minorHAnsi" w:hAnsiTheme="minorHAnsi" w:cstheme="minorHAnsi"/>
        </w:rPr>
      </w:pPr>
    </w:p>
    <w:p w:rsidR="00A13BD4" w:rsidRDefault="00A13BD4" w:rsidP="00A13BD4">
      <w:p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 xml:space="preserve">Na podstawie art. </w:t>
      </w:r>
      <w:r>
        <w:rPr>
          <w:rFonts w:asciiTheme="minorHAnsi" w:hAnsiTheme="minorHAnsi" w:cstheme="minorHAnsi"/>
        </w:rPr>
        <w:t>68 ust. 1 pkt 6 ustawy z dnia 14 grudnia 2016r. – Prawo oświatowe (Dz. U. 2026 poz. 504</w:t>
      </w:r>
      <w:r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 oraz Ustawy z dnia 13 maja 2016r. o przeciwdziałaniu zagrożeniom przestępczością na tle seksualnym i ochronie małoletnich (t.j. Dz. U. 2016r. poz. 110)</w:t>
      </w:r>
      <w:r>
        <w:rPr>
          <w:rFonts w:asciiTheme="minorHAnsi" w:hAnsiTheme="minorHAnsi" w:cstheme="minorHAnsi"/>
        </w:rPr>
        <w:t xml:space="preserve"> zarządza</w:t>
      </w:r>
      <w:r>
        <w:rPr>
          <w:rFonts w:asciiTheme="minorHAnsi" w:hAnsiTheme="minorHAnsi" w:cstheme="minorHAnsi"/>
        </w:rPr>
        <w:t>m</w:t>
      </w:r>
      <w:r w:rsidRPr="00D65E1F">
        <w:rPr>
          <w:rFonts w:asciiTheme="minorHAnsi" w:hAnsiTheme="minorHAnsi" w:cstheme="minorHAnsi"/>
        </w:rPr>
        <w:t>, co następuje:</w:t>
      </w:r>
    </w:p>
    <w:p w:rsidR="00A13BD4" w:rsidRDefault="00A13BD4" w:rsidP="00A13BD4">
      <w:pPr>
        <w:spacing w:line="276" w:lineRule="auto"/>
        <w:jc w:val="left"/>
        <w:rPr>
          <w:rFonts w:asciiTheme="minorHAnsi" w:hAnsiTheme="minorHAnsi" w:cstheme="minorHAnsi"/>
        </w:rPr>
      </w:pPr>
    </w:p>
    <w:p w:rsidR="00A13BD4" w:rsidRDefault="00A13BD4" w:rsidP="00A13BD4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</w:t>
      </w:r>
      <w:r w:rsidRPr="00D65E1F">
        <w:rPr>
          <w:rFonts w:asciiTheme="minorHAnsi" w:hAnsiTheme="minorHAnsi" w:cstheme="minorHAnsi"/>
        </w:rPr>
        <w:t>1.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Wprowadza się obowiązek przeprowadzenia monitoringu realizacji Standardów Ochrony Małoletnich w Szkole Podstawowej nr 2 im. Krzysztofa Kamila Baczyńskiego w Częstochowie.</w:t>
      </w:r>
    </w:p>
    <w:p w:rsidR="00A13BD4" w:rsidRDefault="00A13BD4" w:rsidP="00A13BD4">
      <w:pPr>
        <w:spacing w:line="276" w:lineRule="auto"/>
        <w:jc w:val="left"/>
        <w:rPr>
          <w:rFonts w:asciiTheme="minorHAnsi" w:hAnsiTheme="minorHAnsi" w:cstheme="minorHAnsi"/>
        </w:rPr>
      </w:pPr>
    </w:p>
    <w:p w:rsidR="00A13BD4" w:rsidRDefault="00A13BD4" w:rsidP="00A13BD4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§ 2.  </w:t>
      </w:r>
      <w:r>
        <w:rPr>
          <w:rFonts w:asciiTheme="minorHAnsi" w:hAnsiTheme="minorHAnsi" w:cstheme="minorHAnsi"/>
        </w:rPr>
        <w:t>Celem monitoringu jest ocena skuteczności różnorodnych procedur oraz identyfikacji obszarów wymagających modyfikacji.</w:t>
      </w:r>
    </w:p>
    <w:p w:rsidR="00A13BD4" w:rsidRDefault="00A13BD4" w:rsidP="00A13BD4">
      <w:pPr>
        <w:spacing w:line="276" w:lineRule="auto"/>
        <w:jc w:val="left"/>
        <w:rPr>
          <w:rFonts w:asciiTheme="minorHAnsi" w:hAnsiTheme="minorHAnsi" w:cstheme="minorHAnsi"/>
        </w:rPr>
      </w:pPr>
    </w:p>
    <w:p w:rsidR="00A13BD4" w:rsidRDefault="00A13BD4" w:rsidP="00A13BD4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§3</w:t>
      </w:r>
      <w:r w:rsidRPr="001557C4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 xml:space="preserve">Powołuje się zespół ds. monitoringu realizacji Standardów Ochrony Małoletnich w </w:t>
      </w:r>
      <w:bookmarkStart w:id="0" w:name="_GoBack"/>
      <w:bookmarkEnd w:id="0"/>
      <w:r>
        <w:rPr>
          <w:rFonts w:asciiTheme="minorHAnsi" w:hAnsiTheme="minorHAnsi" w:cstheme="minorHAnsi"/>
        </w:rPr>
        <w:t xml:space="preserve"> składzie:</w:t>
      </w:r>
    </w:p>
    <w:p w:rsidR="00A13BD4" w:rsidRDefault="00A13BD4" w:rsidP="00A13BD4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Aleksandra Brewczyńska – przewodnicząca zespołu</w:t>
      </w:r>
    </w:p>
    <w:p w:rsidR="00A13BD4" w:rsidRDefault="00A13BD4" w:rsidP="00A13BD4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Anna Wróblewska – Kaczorowska – członek zespołu</w:t>
      </w:r>
    </w:p>
    <w:p w:rsidR="00A13BD4" w:rsidRPr="00A13BD4" w:rsidRDefault="00A13BD4" w:rsidP="00A13BD4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Karina Nocuń – członek zespołu</w:t>
      </w:r>
    </w:p>
    <w:p w:rsidR="00A13BD4" w:rsidRDefault="00A13BD4" w:rsidP="00A13BD4">
      <w:pPr>
        <w:spacing w:line="276" w:lineRule="auto"/>
        <w:jc w:val="left"/>
        <w:rPr>
          <w:rFonts w:asciiTheme="minorHAnsi" w:hAnsiTheme="minorHAnsi" w:cstheme="minorHAnsi"/>
        </w:rPr>
      </w:pPr>
    </w:p>
    <w:p w:rsidR="00A13BD4" w:rsidRDefault="00A13BD4" w:rsidP="00A13BD4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§4</w:t>
      </w:r>
      <w:r w:rsidRPr="001557C4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 xml:space="preserve">Do zadań zespołu należy: </w:t>
      </w:r>
    </w:p>
    <w:p w:rsidR="00A13BD4" w:rsidRDefault="00A13BD4" w:rsidP="00A13BD4">
      <w:pPr>
        <w:pStyle w:val="Akapitzlist"/>
        <w:numPr>
          <w:ilvl w:val="0"/>
          <w:numId w:val="3"/>
        </w:num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Opracowanie narzędzi badawczych – ankiet</w:t>
      </w:r>
    </w:p>
    <w:p w:rsidR="00A13BD4" w:rsidRDefault="00A13BD4" w:rsidP="00A13BD4">
      <w:pPr>
        <w:pStyle w:val="Akapitzlist"/>
        <w:numPr>
          <w:ilvl w:val="0"/>
          <w:numId w:val="3"/>
        </w:num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Przeprowadzenie badań wśród uczniów, rodziców i pracowników szkoły</w:t>
      </w:r>
    </w:p>
    <w:p w:rsidR="00A13BD4" w:rsidRDefault="00A13BD4" w:rsidP="00A13BD4">
      <w:pPr>
        <w:pStyle w:val="Akapitzlist"/>
        <w:numPr>
          <w:ilvl w:val="0"/>
          <w:numId w:val="3"/>
        </w:num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Analiza zebranych danych</w:t>
      </w:r>
    </w:p>
    <w:p w:rsidR="00A13BD4" w:rsidRDefault="00A13BD4" w:rsidP="00A13BD4">
      <w:pPr>
        <w:pStyle w:val="Akapitzlist"/>
        <w:numPr>
          <w:ilvl w:val="0"/>
          <w:numId w:val="3"/>
        </w:num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Opracowanie końcowego raportu wraz z rekomendacjami</w:t>
      </w:r>
    </w:p>
    <w:p w:rsidR="00A13BD4" w:rsidRDefault="00A13BD4" w:rsidP="00A13BD4">
      <w:pPr>
        <w:spacing w:line="276" w:lineRule="auto"/>
        <w:jc w:val="left"/>
        <w:rPr>
          <w:rFonts w:asciiTheme="minorHAnsi" w:hAnsiTheme="minorHAnsi" w:cstheme="minorHAnsi"/>
        </w:rPr>
      </w:pPr>
    </w:p>
    <w:p w:rsidR="00A13BD4" w:rsidRDefault="00A13BD4" w:rsidP="00A13BD4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§5. Raport z monitoringu należy przedłożyć dyrektorowi szkoły do dnia 31 maja 2026r.</w:t>
      </w:r>
    </w:p>
    <w:p w:rsidR="00A13BD4" w:rsidRDefault="00A13BD4" w:rsidP="00A13BD4">
      <w:pPr>
        <w:spacing w:line="276" w:lineRule="auto"/>
        <w:jc w:val="left"/>
        <w:rPr>
          <w:rFonts w:asciiTheme="minorHAnsi" w:hAnsiTheme="minorHAnsi" w:cstheme="minorHAnsi"/>
        </w:rPr>
      </w:pPr>
    </w:p>
    <w:p w:rsidR="00A13BD4" w:rsidRPr="00A13BD4" w:rsidRDefault="00A13BD4" w:rsidP="00A13BD4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§6. Zarządzenie wchodzi w życie z dniem podpisania.</w:t>
      </w:r>
    </w:p>
    <w:p w:rsidR="00A13BD4" w:rsidRDefault="00A13BD4" w:rsidP="00A13BD4">
      <w:pPr>
        <w:spacing w:line="276" w:lineRule="auto"/>
        <w:jc w:val="left"/>
        <w:rPr>
          <w:rFonts w:asciiTheme="minorHAnsi" w:hAnsiTheme="minorHAnsi" w:cstheme="minorHAnsi"/>
        </w:rPr>
      </w:pPr>
    </w:p>
    <w:p w:rsidR="00A13BD4" w:rsidRDefault="00A13BD4" w:rsidP="00A13BD4">
      <w:pPr>
        <w:spacing w:line="276" w:lineRule="auto"/>
        <w:ind w:left="5103"/>
        <w:jc w:val="left"/>
        <w:rPr>
          <w:rFonts w:asciiTheme="minorHAnsi" w:hAnsiTheme="minorHAnsi" w:cstheme="minorHAnsi"/>
        </w:rPr>
      </w:pPr>
      <w:r w:rsidRPr="001557C4">
        <w:rPr>
          <w:rFonts w:asciiTheme="minorHAnsi" w:hAnsiTheme="minorHAnsi" w:cstheme="minorHAnsi"/>
        </w:rPr>
        <w:t>Dyrektor SP2</w:t>
      </w:r>
    </w:p>
    <w:p w:rsidR="00A13BD4" w:rsidRPr="00597B06" w:rsidRDefault="00A13BD4" w:rsidP="00A13BD4">
      <w:pPr>
        <w:spacing w:line="276" w:lineRule="auto"/>
        <w:ind w:left="5103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Anna Bednarek</w:t>
      </w:r>
    </w:p>
    <w:p w:rsidR="00A13BD4" w:rsidRDefault="00A13BD4" w:rsidP="00A13BD4"/>
    <w:p w:rsidR="00A13BD4" w:rsidRDefault="00A13BD4" w:rsidP="00A13BD4"/>
    <w:p w:rsidR="00C01002" w:rsidRDefault="00C01002"/>
    <w:sectPr w:rsidR="00C01002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672268"/>
      <w:docPartObj>
        <w:docPartGallery w:val="Page Numbers (Bottom of Page)"/>
        <w:docPartUnique/>
      </w:docPartObj>
    </w:sdtPr>
    <w:sdtEndPr/>
    <w:sdtContent>
      <w:p w:rsidR="001557C4" w:rsidRDefault="00785306" w:rsidP="001557C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700A9"/>
    <w:multiLevelType w:val="hybridMultilevel"/>
    <w:tmpl w:val="827AE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751CDE"/>
    <w:multiLevelType w:val="hybridMultilevel"/>
    <w:tmpl w:val="8752E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276033"/>
    <w:multiLevelType w:val="hybridMultilevel"/>
    <w:tmpl w:val="98D47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BD4"/>
    <w:rsid w:val="00785306"/>
    <w:rsid w:val="00863D7C"/>
    <w:rsid w:val="00A13BD4"/>
    <w:rsid w:val="00C01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392E5"/>
  <w15:chartTrackingRefBased/>
  <w15:docId w15:val="{ECD081B9-A730-48EB-A744-CB96F7B8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pl-PL" w:eastAsia="en-US" w:bidi="ar-SA"/>
      </w:rPr>
    </w:rPrDefault>
    <w:pPrDefault>
      <w:pPr>
        <w:spacing w:after="120" w:line="360" w:lineRule="auto"/>
        <w:ind w:firstLine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3BD4"/>
    <w:pPr>
      <w:spacing w:after="40" w:line="259" w:lineRule="auto"/>
      <w:ind w:firstLine="0"/>
      <w:jc w:val="both"/>
    </w:pPr>
    <w:rPr>
      <w:rFonts w:ascii="Times New Roman" w:hAnsi="Times New Roman" w:cstheme="minorBid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3BD4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13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3BD4"/>
    <w:rPr>
      <w:rFonts w:ascii="Times New Roman" w:hAnsi="Times New Roman" w:cstheme="min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Góra</dc:creator>
  <cp:keywords/>
  <dc:description/>
  <cp:lastModifiedBy>Anna Góra</cp:lastModifiedBy>
  <cp:revision>1</cp:revision>
  <dcterms:created xsi:type="dcterms:W3CDTF">2026-04-14T10:28:00Z</dcterms:created>
  <dcterms:modified xsi:type="dcterms:W3CDTF">2026-04-14T10:40:00Z</dcterms:modified>
</cp:coreProperties>
</file>