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566A1" w14:textId="0C5DEEAF" w:rsidR="00174E36" w:rsidRDefault="00174E36" w:rsidP="00174E36">
      <w:pPr>
        <w:spacing w:after="160" w:line="252" w:lineRule="auto"/>
        <w:jc w:val="center"/>
        <w:rPr>
          <w:rFonts w:cs="Calibri"/>
          <w:b/>
          <w:sz w:val="24"/>
          <w:szCs w:val="24"/>
          <w:lang w:eastAsia="en-US"/>
        </w:rPr>
      </w:pPr>
      <w:bookmarkStart w:id="0" w:name="page1"/>
      <w:bookmarkEnd w:id="0"/>
      <w:r>
        <w:rPr>
          <w:rFonts w:cs="Calibri"/>
          <w:b/>
          <w:sz w:val="24"/>
          <w:szCs w:val="24"/>
          <w:lang w:eastAsia="en-US"/>
        </w:rPr>
        <w:t>Zarządzenie nr 12/2023/2024</w:t>
      </w:r>
      <w:r>
        <w:rPr>
          <w:rFonts w:cs="Calibri"/>
          <w:b/>
          <w:sz w:val="24"/>
          <w:szCs w:val="24"/>
          <w:lang w:eastAsia="en-US"/>
        </w:rPr>
        <w:br/>
        <w:t>Dyrektora Szkoły Podstawowej nr 26 im. Tadeusza Kościuszki</w:t>
      </w:r>
      <w:r>
        <w:rPr>
          <w:rFonts w:cs="Calibri"/>
          <w:b/>
          <w:sz w:val="24"/>
          <w:szCs w:val="24"/>
          <w:lang w:eastAsia="en-US"/>
        </w:rPr>
        <w:br/>
        <w:t>z dnia 14 lutego 2024 r.</w:t>
      </w:r>
      <w:r>
        <w:rPr>
          <w:rFonts w:cs="Calibri"/>
          <w:b/>
          <w:sz w:val="24"/>
          <w:szCs w:val="24"/>
          <w:lang w:eastAsia="en-US"/>
        </w:rPr>
        <w:br/>
        <w:t xml:space="preserve">w sprawie </w:t>
      </w:r>
      <w:r>
        <w:rPr>
          <w:rFonts w:cs="Calibri"/>
          <w:b/>
          <w:sz w:val="24"/>
          <w:szCs w:val="24"/>
        </w:rPr>
        <w:t xml:space="preserve">przyjęcia zasad określających zakres kompetencji osoby odpowiedzialnej za przygotowanie personelu placówki do stosowania </w:t>
      </w:r>
      <w:r w:rsidR="007929D1">
        <w:rPr>
          <w:rFonts w:cs="Calibri"/>
          <w:b/>
          <w:sz w:val="24"/>
          <w:szCs w:val="24"/>
        </w:rPr>
        <w:t>S</w:t>
      </w:r>
      <w:r>
        <w:rPr>
          <w:rFonts w:cs="Calibri"/>
          <w:b/>
          <w:sz w:val="24"/>
          <w:szCs w:val="24"/>
        </w:rPr>
        <w:t xml:space="preserve">tandardów </w:t>
      </w:r>
      <w:r w:rsidR="007929D1">
        <w:rPr>
          <w:rFonts w:cs="Calibri"/>
          <w:b/>
          <w:sz w:val="24"/>
          <w:szCs w:val="24"/>
        </w:rPr>
        <w:t>O</w:t>
      </w:r>
      <w:r>
        <w:rPr>
          <w:rFonts w:cs="Calibri"/>
          <w:b/>
          <w:sz w:val="24"/>
          <w:szCs w:val="24"/>
        </w:rPr>
        <w:t xml:space="preserve">chrony </w:t>
      </w:r>
      <w:r w:rsidR="007929D1">
        <w:rPr>
          <w:rFonts w:cs="Calibri"/>
          <w:b/>
          <w:sz w:val="24"/>
          <w:szCs w:val="24"/>
        </w:rPr>
        <w:t>M</w:t>
      </w:r>
      <w:r>
        <w:rPr>
          <w:rFonts w:cs="Calibri"/>
          <w:b/>
          <w:sz w:val="24"/>
          <w:szCs w:val="24"/>
        </w:rPr>
        <w:t>ałoletnich oraz zasady przygotowania personelu do ich stosowania oraz sposoby dokumentowania tej czynności</w:t>
      </w:r>
    </w:p>
    <w:p w14:paraId="720EDB5E" w14:textId="77777777" w:rsidR="00174E36" w:rsidRDefault="00174E36" w:rsidP="00174E36">
      <w:pPr>
        <w:spacing w:line="276" w:lineRule="auto"/>
        <w:rPr>
          <w:rFonts w:eastAsia="Times New Roman" w:cs="Calibri"/>
          <w:sz w:val="22"/>
          <w:szCs w:val="22"/>
        </w:rPr>
      </w:pPr>
    </w:p>
    <w:p w14:paraId="3F029DC9" w14:textId="3AB644E7" w:rsidR="00174E36" w:rsidRPr="000D4E26" w:rsidRDefault="00174E36" w:rsidP="000D4E26">
      <w:pPr>
        <w:spacing w:line="276" w:lineRule="auto"/>
        <w:jc w:val="both"/>
        <w:rPr>
          <w:rFonts w:eastAsia="Times New Roman" w:cs="Calibri"/>
          <w:iCs/>
          <w:sz w:val="24"/>
          <w:szCs w:val="24"/>
        </w:rPr>
      </w:pPr>
      <w:r w:rsidRPr="000D4E26">
        <w:rPr>
          <w:rFonts w:eastAsia="Times New Roman" w:cs="Calibri"/>
          <w:iCs/>
          <w:sz w:val="24"/>
          <w:szCs w:val="24"/>
        </w:rPr>
        <w:t>Na podstawie art. 22c ust. 1 pkt 5 i 7 ustawy z dnia 13 maja 2016 r. o przeciwdziałaniu zagrożeniom przestępczością na tle seksualnym (t. j. Dz. U. z 2023 r., poz. 1304 ze zm.) zarządzam, co następuje:</w:t>
      </w:r>
    </w:p>
    <w:p w14:paraId="626BEC94" w14:textId="77777777" w:rsidR="00174E36" w:rsidRDefault="00174E36" w:rsidP="00174E36">
      <w:pPr>
        <w:spacing w:line="276" w:lineRule="auto"/>
        <w:rPr>
          <w:rFonts w:eastAsia="Times New Roman" w:cs="Calibri"/>
          <w:b/>
          <w:sz w:val="24"/>
          <w:szCs w:val="24"/>
        </w:rPr>
      </w:pPr>
    </w:p>
    <w:p w14:paraId="615FCB52" w14:textId="77777777" w:rsidR="00174E36" w:rsidRDefault="00174E36" w:rsidP="00174E36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1</w:t>
      </w:r>
    </w:p>
    <w:p w14:paraId="279457C8" w14:textId="255B86F1" w:rsidR="00174E36" w:rsidRPr="00174E36" w:rsidRDefault="00174E36" w:rsidP="00174E36">
      <w:pPr>
        <w:spacing w:after="160" w:line="252" w:lineRule="auto"/>
        <w:jc w:val="both"/>
        <w:rPr>
          <w:rFonts w:cs="Calibri"/>
          <w:bCs/>
          <w:sz w:val="24"/>
          <w:szCs w:val="24"/>
          <w:lang w:eastAsia="en-US"/>
        </w:rPr>
      </w:pPr>
      <w:r>
        <w:rPr>
          <w:rFonts w:eastAsia="Times New Roman" w:cs="Calibri"/>
          <w:sz w:val="24"/>
          <w:szCs w:val="24"/>
        </w:rPr>
        <w:t xml:space="preserve">Wprowadza się </w:t>
      </w:r>
      <w:r w:rsidRPr="00174E36">
        <w:rPr>
          <w:rFonts w:cs="Calibri"/>
          <w:bCs/>
          <w:sz w:val="24"/>
          <w:szCs w:val="24"/>
        </w:rPr>
        <w:t>zasad</w:t>
      </w:r>
      <w:r>
        <w:rPr>
          <w:rFonts w:cs="Calibri"/>
          <w:bCs/>
          <w:sz w:val="24"/>
          <w:szCs w:val="24"/>
        </w:rPr>
        <w:t>y</w:t>
      </w:r>
      <w:r w:rsidRPr="00174E36">
        <w:rPr>
          <w:rFonts w:cs="Calibri"/>
          <w:bCs/>
          <w:sz w:val="24"/>
          <w:szCs w:val="24"/>
        </w:rPr>
        <w:t xml:space="preserve"> określając</w:t>
      </w:r>
      <w:r>
        <w:rPr>
          <w:rFonts w:cs="Calibri"/>
          <w:bCs/>
          <w:sz w:val="24"/>
          <w:szCs w:val="24"/>
        </w:rPr>
        <w:t>e</w:t>
      </w:r>
      <w:r w:rsidRPr="00174E36">
        <w:rPr>
          <w:rFonts w:cs="Calibri"/>
          <w:bCs/>
          <w:sz w:val="24"/>
          <w:szCs w:val="24"/>
        </w:rPr>
        <w:t xml:space="preserve"> zakres kompetencji osoby odpowiedzialnej za przygotowanie personelu placówki do stosowania standardów ochrony małoletnich oraz zasady przygotowania personelu do ich stosowania oraz sposoby dokumentowania tej czynności</w:t>
      </w:r>
      <w:r>
        <w:rPr>
          <w:rFonts w:cs="Calibri"/>
          <w:bCs/>
          <w:sz w:val="24"/>
          <w:szCs w:val="24"/>
        </w:rPr>
        <w:t>, stanowiące załącznik do niniejszego zarządzenia.</w:t>
      </w:r>
    </w:p>
    <w:p w14:paraId="3307F5A9" w14:textId="00F856F2" w:rsidR="00174E36" w:rsidRDefault="00174E36" w:rsidP="00174E36">
      <w:pPr>
        <w:spacing w:line="276" w:lineRule="auto"/>
        <w:rPr>
          <w:rFonts w:eastAsia="Times New Roman" w:cs="Calibri"/>
          <w:sz w:val="24"/>
          <w:szCs w:val="24"/>
        </w:rPr>
      </w:pPr>
    </w:p>
    <w:p w14:paraId="53682B4F" w14:textId="77777777" w:rsidR="00174E36" w:rsidRDefault="00174E36" w:rsidP="00174E36">
      <w:pPr>
        <w:spacing w:line="276" w:lineRule="auto"/>
        <w:rPr>
          <w:rFonts w:eastAsia="Times New Roman" w:cs="Calibri"/>
          <w:b/>
          <w:sz w:val="24"/>
          <w:szCs w:val="24"/>
        </w:rPr>
      </w:pPr>
    </w:p>
    <w:p w14:paraId="5E526A83" w14:textId="77777777" w:rsidR="00174E36" w:rsidRDefault="00174E36" w:rsidP="00174E36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2</w:t>
      </w:r>
    </w:p>
    <w:p w14:paraId="1ACD0440" w14:textId="77777777" w:rsidR="00174E36" w:rsidRDefault="00174E36" w:rsidP="00174E36">
      <w:pPr>
        <w:spacing w:line="276" w:lineRule="auto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Zarządzenie obowiązuje od dnia 15 lutego 2024 r.</w:t>
      </w:r>
    </w:p>
    <w:p w14:paraId="4628CADD" w14:textId="77777777" w:rsidR="00174E36" w:rsidRDefault="00174E36" w:rsidP="00174E36">
      <w:pPr>
        <w:spacing w:line="0" w:lineRule="atLeast"/>
        <w:ind w:right="20"/>
        <w:rPr>
          <w:rFonts w:eastAsia="Times New Roman" w:cs="Calibri"/>
          <w:sz w:val="24"/>
          <w:szCs w:val="24"/>
        </w:rPr>
      </w:pPr>
      <w:bookmarkStart w:id="1" w:name="page2"/>
      <w:bookmarkEnd w:id="1"/>
    </w:p>
    <w:p w14:paraId="734A9F2A" w14:textId="77777777" w:rsidR="003C6DA1" w:rsidRDefault="003C6DA1" w:rsidP="00174E36">
      <w:pPr>
        <w:spacing w:line="0" w:lineRule="atLeast"/>
        <w:ind w:right="20"/>
        <w:rPr>
          <w:rFonts w:eastAsia="Times New Roman" w:cs="Calibri"/>
          <w:sz w:val="24"/>
          <w:szCs w:val="24"/>
        </w:rPr>
      </w:pPr>
    </w:p>
    <w:p w14:paraId="25FB624B" w14:textId="77777777" w:rsidR="00174E36" w:rsidRDefault="00174E36" w:rsidP="00174E36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37F6A133" w14:textId="77777777" w:rsidR="00174E36" w:rsidRDefault="00174E36" w:rsidP="00174E36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sz w:val="24"/>
          <w:szCs w:val="24"/>
        </w:rPr>
        <w:t>(-)</w:t>
      </w:r>
      <w:r>
        <w:rPr>
          <w:rFonts w:cs="Calibri"/>
          <w:iCs/>
          <w:sz w:val="24"/>
          <w:szCs w:val="24"/>
          <w:lang w:eastAsia="en-US"/>
        </w:rPr>
        <w:t xml:space="preserve"> Katarzyna Drogosz</w:t>
      </w:r>
    </w:p>
    <w:p w14:paraId="0B930616" w14:textId="77777777" w:rsidR="00174E36" w:rsidRDefault="00174E36" w:rsidP="00174E36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Dyrektor Szkoły Podstawowej nr 26</w:t>
      </w:r>
    </w:p>
    <w:p w14:paraId="225D2454" w14:textId="77777777" w:rsidR="00174E36" w:rsidRDefault="00174E36" w:rsidP="00174E36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im. T. Kościuszki w Częstochowie</w:t>
      </w:r>
    </w:p>
    <w:p w14:paraId="6A47760B" w14:textId="77777777" w:rsidR="00174E36" w:rsidRDefault="00174E36" w:rsidP="00174E36">
      <w:pPr>
        <w:spacing w:line="0" w:lineRule="atLeast"/>
        <w:ind w:left="6237" w:right="20"/>
        <w:rPr>
          <w:rFonts w:eastAsia="Times New Roman" w:cs="Calibri"/>
          <w:sz w:val="22"/>
          <w:szCs w:val="22"/>
        </w:rPr>
      </w:pPr>
    </w:p>
    <w:p w14:paraId="0A64FED1" w14:textId="77777777" w:rsidR="00261A16" w:rsidRDefault="00261A16"/>
    <w:sectPr w:rsidR="00261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E36"/>
    <w:rsid w:val="000D4E26"/>
    <w:rsid w:val="001415C6"/>
    <w:rsid w:val="00174E36"/>
    <w:rsid w:val="00261A16"/>
    <w:rsid w:val="003C6DA1"/>
    <w:rsid w:val="00506731"/>
    <w:rsid w:val="007929D1"/>
    <w:rsid w:val="00944C1F"/>
    <w:rsid w:val="00BD332C"/>
    <w:rsid w:val="00F06E82"/>
    <w:rsid w:val="00F7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681A5"/>
  <w15:chartTrackingRefBased/>
  <w15:docId w15:val="{C99B6C97-BAF2-4FF9-A7C6-CE875FFC2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4E36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74E3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74E3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74E3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74E3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74E3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74E3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74E3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74E3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74E3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74E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74E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74E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74E3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74E3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74E3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74E3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74E3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74E3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74E3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74E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74E3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74E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74E3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74E3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74E3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74E3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74E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74E3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74E3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882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Salita</dc:creator>
  <cp:keywords/>
  <dc:description/>
  <cp:lastModifiedBy>Kamila Salita</cp:lastModifiedBy>
  <cp:revision>6</cp:revision>
  <dcterms:created xsi:type="dcterms:W3CDTF">2026-06-22T06:22:00Z</dcterms:created>
  <dcterms:modified xsi:type="dcterms:W3CDTF">2026-06-22T07:31:00Z</dcterms:modified>
</cp:coreProperties>
</file>