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B3E" w:rsidRDefault="008777D8" w:rsidP="007255FA">
      <w:pPr>
        <w:pStyle w:val="Bezodstpw"/>
      </w:pPr>
      <w:r>
        <w:t>Miejskie Przedszkole nr 9</w:t>
      </w:r>
    </w:p>
    <w:p w:rsidR="008777D8" w:rsidRDefault="008777D8" w:rsidP="007255FA">
      <w:pPr>
        <w:pStyle w:val="Bezodstpw"/>
      </w:pPr>
      <w:r>
        <w:t xml:space="preserve">Ul. </w:t>
      </w:r>
      <w:proofErr w:type="spellStart"/>
      <w:r>
        <w:t>Sabinowska</w:t>
      </w:r>
      <w:proofErr w:type="spellEnd"/>
      <w:r>
        <w:t xml:space="preserve"> 81/83</w:t>
      </w:r>
    </w:p>
    <w:p w:rsidR="008777D8" w:rsidRDefault="008777D8" w:rsidP="007255FA">
      <w:pPr>
        <w:pStyle w:val="Bezodstpw"/>
      </w:pPr>
      <w:r>
        <w:t>42- 200 Częstochowa</w:t>
      </w:r>
    </w:p>
    <w:p w:rsidR="007255FA" w:rsidRPr="007255FA" w:rsidRDefault="007255FA" w:rsidP="007255FA">
      <w:pPr>
        <w:pStyle w:val="Bezodstpw"/>
        <w:rPr>
          <w:sz w:val="28"/>
          <w:szCs w:val="28"/>
        </w:rPr>
      </w:pPr>
    </w:p>
    <w:p w:rsidR="008777D8" w:rsidRPr="007255FA" w:rsidRDefault="008777D8" w:rsidP="007255FA">
      <w:pPr>
        <w:pStyle w:val="Bezodstpw"/>
        <w:jc w:val="center"/>
        <w:rPr>
          <w:sz w:val="28"/>
          <w:szCs w:val="28"/>
        </w:rPr>
      </w:pPr>
    </w:p>
    <w:p w:rsidR="008777D8" w:rsidRPr="007255FA" w:rsidRDefault="008777D8" w:rsidP="007255FA">
      <w:pPr>
        <w:pStyle w:val="Bezodstpw"/>
        <w:jc w:val="center"/>
        <w:rPr>
          <w:sz w:val="28"/>
          <w:szCs w:val="28"/>
        </w:rPr>
      </w:pPr>
      <w:r w:rsidRPr="007255FA">
        <w:rPr>
          <w:sz w:val="28"/>
          <w:szCs w:val="28"/>
        </w:rPr>
        <w:t>Informacja dotycząca składników mienia</w:t>
      </w:r>
    </w:p>
    <w:p w:rsidR="008777D8" w:rsidRPr="007255FA" w:rsidRDefault="008777D8" w:rsidP="007255FA">
      <w:pPr>
        <w:pStyle w:val="Bezodstpw"/>
        <w:jc w:val="center"/>
        <w:rPr>
          <w:sz w:val="28"/>
          <w:szCs w:val="28"/>
        </w:rPr>
      </w:pPr>
      <w:r w:rsidRPr="007255FA">
        <w:rPr>
          <w:sz w:val="28"/>
          <w:szCs w:val="28"/>
        </w:rPr>
        <w:t>Na dzień 31.12.2016 roku</w:t>
      </w:r>
    </w:p>
    <w:p w:rsidR="008777D8" w:rsidRDefault="008777D8" w:rsidP="007255FA">
      <w:pPr>
        <w:pStyle w:val="Bezodstpw"/>
        <w:jc w:val="center"/>
      </w:pPr>
      <w:r>
        <w:t>Pozycja A.II – bilans – aktywa</w:t>
      </w:r>
    </w:p>
    <w:p w:rsidR="007255FA" w:rsidRDefault="007255FA" w:rsidP="007255FA">
      <w:pPr>
        <w:pStyle w:val="Bezodstpw"/>
        <w:jc w:val="center"/>
      </w:pPr>
    </w:p>
    <w:p w:rsidR="007255FA" w:rsidRPr="007C1078" w:rsidRDefault="007255FA" w:rsidP="007255FA">
      <w:pPr>
        <w:pStyle w:val="Bezodstpw"/>
        <w:jc w:val="center"/>
        <w:rPr>
          <w:b/>
        </w:rPr>
      </w:pPr>
    </w:p>
    <w:p w:rsidR="008777D8" w:rsidRPr="007C1078" w:rsidRDefault="008777D8" w:rsidP="007255FA">
      <w:pPr>
        <w:pStyle w:val="Bezodstpw"/>
        <w:rPr>
          <w:b/>
        </w:rPr>
      </w:pPr>
      <w:r w:rsidRPr="007C1078">
        <w:rPr>
          <w:b/>
        </w:rPr>
        <w:t>Środki trwałe:</w:t>
      </w:r>
    </w:p>
    <w:p w:rsidR="008777D8" w:rsidRPr="007C1078" w:rsidRDefault="008777D8" w:rsidP="007255FA">
      <w:pPr>
        <w:pStyle w:val="Bezodstpw"/>
        <w:rPr>
          <w:b/>
        </w:rPr>
      </w:pPr>
      <w:r w:rsidRPr="007C1078">
        <w:rPr>
          <w:b/>
        </w:rPr>
        <w:t>1.Grunty                                                                                                                                              340 770,00 zł</w:t>
      </w:r>
    </w:p>
    <w:p w:rsidR="008777D8" w:rsidRPr="007C1078" w:rsidRDefault="008777D8" w:rsidP="007255FA">
      <w:pPr>
        <w:pStyle w:val="Bezodstpw"/>
        <w:rPr>
          <w:b/>
        </w:rPr>
      </w:pPr>
      <w:r w:rsidRPr="007C1078">
        <w:rPr>
          <w:b/>
        </w:rPr>
        <w:t xml:space="preserve">2.Razem wartość netto Budynki, lokale i obiekty inżynierii lądowej i wodnej   </w:t>
      </w:r>
      <w:r w:rsidR="007C1078">
        <w:rPr>
          <w:b/>
        </w:rPr>
        <w:t xml:space="preserve">             </w:t>
      </w:r>
      <w:r w:rsidRPr="007C1078">
        <w:rPr>
          <w:b/>
        </w:rPr>
        <w:t xml:space="preserve">   985 256,43 zł</w:t>
      </w:r>
    </w:p>
    <w:p w:rsidR="008777D8" w:rsidRPr="007255FA" w:rsidRDefault="008777D8" w:rsidP="007255FA">
      <w:pPr>
        <w:pStyle w:val="Bezodstpw"/>
      </w:pPr>
      <w:r w:rsidRPr="007255FA">
        <w:t>Budynki, lokale i obiekty inżynierii lądowej i wodnej                                                              1 223 892,00 zł</w:t>
      </w:r>
    </w:p>
    <w:p w:rsidR="008777D8" w:rsidRPr="007255FA" w:rsidRDefault="008777D8" w:rsidP="007255FA">
      <w:pPr>
        <w:pStyle w:val="Bezodstpw"/>
      </w:pPr>
      <w:r w:rsidRPr="007255FA">
        <w:t>Dotychczasowe umorzenie                                                                                                              238</w:t>
      </w:r>
      <w:r w:rsidR="007255FA" w:rsidRPr="007255FA">
        <w:t> </w:t>
      </w:r>
      <w:r w:rsidRPr="007255FA">
        <w:t>635</w:t>
      </w:r>
      <w:r w:rsidR="007255FA" w:rsidRPr="007255FA">
        <w:t>,57 zł</w:t>
      </w:r>
    </w:p>
    <w:p w:rsidR="007255FA" w:rsidRPr="007C1078" w:rsidRDefault="007255FA" w:rsidP="007255FA">
      <w:pPr>
        <w:pStyle w:val="Bezodstpw"/>
        <w:rPr>
          <w:b/>
        </w:rPr>
      </w:pPr>
      <w:r w:rsidRPr="007C1078">
        <w:rPr>
          <w:b/>
        </w:rPr>
        <w:t xml:space="preserve">3.Razem wartość netto Urządzenia techniczne i maszyny                         </w:t>
      </w:r>
      <w:r w:rsidR="007C1078">
        <w:rPr>
          <w:b/>
        </w:rPr>
        <w:t xml:space="preserve">                              </w:t>
      </w:r>
      <w:r w:rsidRPr="007C1078">
        <w:rPr>
          <w:b/>
        </w:rPr>
        <w:t xml:space="preserve">  44 181,81 zł</w:t>
      </w:r>
    </w:p>
    <w:p w:rsidR="007255FA" w:rsidRPr="007255FA" w:rsidRDefault="007255FA" w:rsidP="007255FA">
      <w:pPr>
        <w:pStyle w:val="Bezodstpw"/>
      </w:pPr>
      <w:r w:rsidRPr="007255FA">
        <w:t>Urządzenia techniczne i maszyny                                                                                                   112 661,10 zł</w:t>
      </w:r>
    </w:p>
    <w:p w:rsidR="007255FA" w:rsidRPr="007255FA" w:rsidRDefault="007255FA" w:rsidP="007255FA">
      <w:pPr>
        <w:pStyle w:val="Bezodstpw"/>
      </w:pPr>
      <w:r w:rsidRPr="007255FA">
        <w:t>Dotychczasowe umorzenie                                                                                                                68 479,29 zł</w:t>
      </w:r>
    </w:p>
    <w:p w:rsidR="007255FA" w:rsidRPr="007C1078" w:rsidRDefault="007255FA" w:rsidP="007255FA">
      <w:pPr>
        <w:pStyle w:val="Bezodstpw"/>
        <w:rPr>
          <w:b/>
        </w:rPr>
      </w:pPr>
      <w:r w:rsidRPr="007C1078">
        <w:rPr>
          <w:b/>
        </w:rPr>
        <w:t xml:space="preserve">4.Razem wartość netto Inne środki trwałe                                                    </w:t>
      </w:r>
      <w:r w:rsidR="007C1078">
        <w:rPr>
          <w:b/>
        </w:rPr>
        <w:t xml:space="preserve">                              </w:t>
      </w:r>
      <w:r w:rsidRPr="007C1078">
        <w:rPr>
          <w:b/>
        </w:rPr>
        <w:t xml:space="preserve"> 14 500,00 zł</w:t>
      </w:r>
    </w:p>
    <w:p w:rsidR="007255FA" w:rsidRDefault="007255FA" w:rsidP="007255FA">
      <w:pPr>
        <w:pStyle w:val="Bezodstpw"/>
      </w:pPr>
      <w:r w:rsidRPr="007255FA">
        <w:t>Inne środki trwałe                                                                                                                                30 000,00 zł</w:t>
      </w:r>
    </w:p>
    <w:p w:rsidR="007255FA" w:rsidRDefault="007255FA" w:rsidP="007255FA">
      <w:pPr>
        <w:pStyle w:val="Bezodstpw"/>
      </w:pPr>
      <w:r>
        <w:t>Dotychczasowe umorzenie                                                                                                                15 500,00 zł</w:t>
      </w:r>
    </w:p>
    <w:p w:rsidR="007255FA" w:rsidRPr="007C1078" w:rsidRDefault="007255FA" w:rsidP="007255FA">
      <w:pPr>
        <w:pStyle w:val="Bezodstpw"/>
        <w:rPr>
          <w:b/>
        </w:rPr>
      </w:pPr>
      <w:r w:rsidRPr="007C1078">
        <w:rPr>
          <w:b/>
        </w:rPr>
        <w:pict>
          <v:rect id="_x0000_i1025" style="width:0;height:1.5pt" o:hralign="center" o:hrstd="t" o:hr="t" fillcolor="#a0a0a0" stroked="f"/>
        </w:pict>
      </w:r>
    </w:p>
    <w:p w:rsidR="007255FA" w:rsidRDefault="007255FA" w:rsidP="007255FA">
      <w:pPr>
        <w:pStyle w:val="Bezodstpw"/>
        <w:rPr>
          <w:b/>
        </w:rPr>
      </w:pPr>
      <w:r w:rsidRPr="007C1078">
        <w:rPr>
          <w:b/>
        </w:rPr>
        <w:t>Wartość bieżąca środków trwałych                                                                                           1 384 708,24 zł</w:t>
      </w:r>
    </w:p>
    <w:p w:rsidR="007C1078" w:rsidRDefault="007C1078" w:rsidP="007255FA">
      <w:pPr>
        <w:pStyle w:val="Bezodstpw"/>
        <w:rPr>
          <w:b/>
        </w:rPr>
      </w:pPr>
    </w:p>
    <w:p w:rsidR="007C1078" w:rsidRDefault="007C1078" w:rsidP="007255FA">
      <w:pPr>
        <w:pStyle w:val="Bezodstpw"/>
        <w:rPr>
          <w:b/>
        </w:rPr>
      </w:pPr>
      <w:r>
        <w:rPr>
          <w:b/>
        </w:rPr>
        <w:t>Pozostałe środki trwałe:</w:t>
      </w:r>
    </w:p>
    <w:p w:rsidR="007C1078" w:rsidRDefault="007C1078" w:rsidP="007255FA">
      <w:pPr>
        <w:pStyle w:val="Bezodstpw"/>
      </w:pPr>
      <w:r w:rsidRPr="007C1078">
        <w:t xml:space="preserve">Wartość początkowa środków trwałych                                                                                     </w:t>
      </w:r>
      <w:r>
        <w:t xml:space="preserve"> </w:t>
      </w:r>
      <w:r w:rsidRPr="007C1078">
        <w:t xml:space="preserve"> </w:t>
      </w:r>
      <w:r>
        <w:t>199 733,28 zł</w:t>
      </w:r>
    </w:p>
    <w:p w:rsidR="007C1078" w:rsidRDefault="007C1078" w:rsidP="007255FA">
      <w:pPr>
        <w:pStyle w:val="Bezodstpw"/>
      </w:pPr>
      <w:r>
        <w:t>Dotychczasowe umorzenie                                                                                                              199 733,28 zł</w:t>
      </w:r>
    </w:p>
    <w:p w:rsidR="007C1078" w:rsidRDefault="007C1078" w:rsidP="007255FA">
      <w:pPr>
        <w:pStyle w:val="Bezodstpw"/>
        <w:rPr>
          <w:b/>
        </w:rPr>
      </w:pPr>
      <w:r w:rsidRPr="007C1078">
        <w:rPr>
          <w:b/>
        </w:rPr>
        <w:pict>
          <v:rect id="_x0000_i1026" style="width:0;height:1.5pt" o:hralign="center" o:hrstd="t" o:hr="t" fillcolor="#a0a0a0" stroked="f"/>
        </w:pict>
      </w:r>
    </w:p>
    <w:p w:rsidR="007C1078" w:rsidRDefault="007C1078" w:rsidP="007255FA">
      <w:pPr>
        <w:pStyle w:val="Bezodstpw"/>
        <w:rPr>
          <w:b/>
        </w:rPr>
      </w:pPr>
      <w:r>
        <w:rPr>
          <w:b/>
        </w:rPr>
        <w:t>Wartość bieżąca środków trwałych                                                                                                          0,00 zł</w:t>
      </w:r>
    </w:p>
    <w:p w:rsidR="007C1078" w:rsidRDefault="007C1078" w:rsidP="007255FA">
      <w:pPr>
        <w:pStyle w:val="Bezodstpw"/>
        <w:rPr>
          <w:b/>
        </w:rPr>
      </w:pPr>
    </w:p>
    <w:p w:rsidR="007C1078" w:rsidRDefault="007C1078" w:rsidP="007255FA">
      <w:pPr>
        <w:pStyle w:val="Bezodstpw"/>
        <w:rPr>
          <w:b/>
        </w:rPr>
      </w:pPr>
    </w:p>
    <w:p w:rsidR="007C1078" w:rsidRDefault="007C1078" w:rsidP="007255FA">
      <w:pPr>
        <w:pStyle w:val="Bezodstpw"/>
        <w:rPr>
          <w:b/>
        </w:rPr>
      </w:pPr>
      <w:r>
        <w:rPr>
          <w:b/>
        </w:rPr>
        <w:t>Wartości niematerialne i prawne:</w:t>
      </w:r>
    </w:p>
    <w:p w:rsidR="007C1078" w:rsidRDefault="007C1078" w:rsidP="007255FA">
      <w:pPr>
        <w:pStyle w:val="Bezodstpw"/>
      </w:pPr>
      <w:r>
        <w:t>Wartość początkowa środków trwałych                                                                                            7 303,01 zł</w:t>
      </w:r>
    </w:p>
    <w:p w:rsidR="007C1078" w:rsidRDefault="007C1078" w:rsidP="007255FA">
      <w:pPr>
        <w:pStyle w:val="Bezodstpw"/>
      </w:pPr>
      <w:r>
        <w:t>Dotychczasowe umorzenie                                                                                                                  7 303,01 zł</w:t>
      </w:r>
    </w:p>
    <w:p w:rsidR="007C1078" w:rsidRDefault="007C1078" w:rsidP="007255FA">
      <w:pPr>
        <w:pStyle w:val="Bezodstpw"/>
        <w:rPr>
          <w:b/>
        </w:rPr>
      </w:pPr>
      <w:r w:rsidRPr="007C1078">
        <w:rPr>
          <w:b/>
        </w:rPr>
        <w:pict>
          <v:rect id="_x0000_i1027" style="width:0;height:1.5pt" o:hralign="center" o:hrstd="t" o:hr="t" fillcolor="#a0a0a0" stroked="f"/>
        </w:pict>
      </w:r>
    </w:p>
    <w:p w:rsidR="007C1078" w:rsidRDefault="007C1078" w:rsidP="007255FA">
      <w:pPr>
        <w:pStyle w:val="Bezodstpw"/>
        <w:rPr>
          <w:b/>
        </w:rPr>
      </w:pPr>
      <w:r>
        <w:rPr>
          <w:b/>
        </w:rPr>
        <w:t>Wartość  bieżąca środków trwałych                                                                                                         0,00 zł</w:t>
      </w:r>
    </w:p>
    <w:p w:rsidR="007C1078" w:rsidRDefault="007C1078" w:rsidP="007255FA">
      <w:pPr>
        <w:pStyle w:val="Bezodstpw"/>
        <w:rPr>
          <w:b/>
        </w:rPr>
      </w:pPr>
    </w:p>
    <w:p w:rsidR="007C1078" w:rsidRDefault="007C1078" w:rsidP="007255FA">
      <w:pPr>
        <w:pStyle w:val="Bezodstpw"/>
        <w:rPr>
          <w:b/>
        </w:rPr>
      </w:pPr>
    </w:p>
    <w:p w:rsidR="007C1078" w:rsidRDefault="007C1078" w:rsidP="007255FA">
      <w:pPr>
        <w:pStyle w:val="Bezodstpw"/>
        <w:rPr>
          <w:b/>
        </w:rPr>
      </w:pPr>
      <w:r>
        <w:rPr>
          <w:b/>
        </w:rPr>
        <w:t>Zbiory biblioteczne:</w:t>
      </w:r>
    </w:p>
    <w:p w:rsidR="007C1078" w:rsidRDefault="007C1078" w:rsidP="007255FA">
      <w:pPr>
        <w:pStyle w:val="Bezodstpw"/>
      </w:pPr>
      <w:r w:rsidRPr="007C1078">
        <w:t>Wartość początkowa środków trwałych                                                                                             953,57 zł</w:t>
      </w:r>
    </w:p>
    <w:p w:rsidR="007C1078" w:rsidRDefault="008C445B" w:rsidP="007255FA">
      <w:pPr>
        <w:pStyle w:val="Bezodstpw"/>
      </w:pPr>
      <w:r>
        <w:t>Dotychczasowe umorzenie                                                                                                                    953,57 zł</w:t>
      </w:r>
    </w:p>
    <w:p w:rsidR="008C445B" w:rsidRDefault="008C445B" w:rsidP="007255FA">
      <w:pPr>
        <w:pStyle w:val="Bezodstpw"/>
        <w:rPr>
          <w:b/>
        </w:rPr>
      </w:pPr>
      <w:r w:rsidRPr="007C1078">
        <w:rPr>
          <w:b/>
        </w:rPr>
        <w:pict>
          <v:rect id="_x0000_i1028" style="width:0;height:1.5pt" o:hralign="center" o:hrstd="t" o:hr="t" fillcolor="#a0a0a0" stroked="f"/>
        </w:pict>
      </w:r>
    </w:p>
    <w:p w:rsidR="008C445B" w:rsidRPr="007C1078" w:rsidRDefault="008C445B" w:rsidP="007255FA">
      <w:pPr>
        <w:pStyle w:val="Bezodstpw"/>
      </w:pPr>
      <w:r>
        <w:rPr>
          <w:b/>
        </w:rPr>
        <w:t>Wartość bieżąca środków trwałych                                                                                                         0,00 zł</w:t>
      </w:r>
    </w:p>
    <w:p w:rsidR="007255FA" w:rsidRDefault="007255FA" w:rsidP="007255FA">
      <w:pPr>
        <w:pBdr>
          <w:between w:val="single" w:sz="4" w:space="1" w:color="auto"/>
        </w:pBdr>
      </w:pPr>
    </w:p>
    <w:sectPr w:rsidR="007255FA" w:rsidSect="00F92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77D8"/>
    <w:rsid w:val="00371D1A"/>
    <w:rsid w:val="0067160E"/>
    <w:rsid w:val="00694959"/>
    <w:rsid w:val="007255FA"/>
    <w:rsid w:val="007C1078"/>
    <w:rsid w:val="008777D8"/>
    <w:rsid w:val="008C445B"/>
    <w:rsid w:val="00B11853"/>
    <w:rsid w:val="00C10579"/>
    <w:rsid w:val="00F92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2B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55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2017-03-06T21:08:00Z</dcterms:created>
  <dcterms:modified xsi:type="dcterms:W3CDTF">2017-03-06T21:43:00Z</dcterms:modified>
</cp:coreProperties>
</file>