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414" w:rsidRPr="0020418F" w:rsidRDefault="00EB3B61" w:rsidP="00E6641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4</w:t>
      </w:r>
      <w:r w:rsidR="00E66414" w:rsidRPr="0020418F">
        <w:rPr>
          <w:rFonts w:ascii="Times New Roman" w:eastAsia="Calibri" w:hAnsi="Times New Roman" w:cs="Times New Roman"/>
          <w:b/>
          <w:sz w:val="24"/>
          <w:szCs w:val="24"/>
        </w:rPr>
        <w:t>/2017</w:t>
      </w:r>
    </w:p>
    <w:p w:rsidR="00E66414" w:rsidRDefault="00E66414" w:rsidP="00E66414">
      <w:pPr>
        <w:jc w:val="both"/>
        <w:rPr>
          <w:rFonts w:ascii="Times New Roman" w:hAnsi="Times New Roman" w:cs="Times New Roman"/>
          <w:sz w:val="24"/>
          <w:szCs w:val="24"/>
        </w:rPr>
      </w:pPr>
      <w:r w:rsidRPr="0020418F">
        <w:rPr>
          <w:rFonts w:ascii="Times New Roman" w:eastAsia="Calibri" w:hAnsi="Times New Roman" w:cs="Times New Roman"/>
          <w:b/>
          <w:sz w:val="24"/>
          <w:szCs w:val="24"/>
        </w:rPr>
        <w:t>DYREKTORA SZKOŁY PODSTAWOWEJ NR 2 W CZĘSTOCHOWIE</w:t>
      </w:r>
      <w:r w:rsidRPr="001807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6414" w:rsidRPr="00E66414" w:rsidRDefault="00D70CA3" w:rsidP="00E664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11 września</w:t>
      </w:r>
      <w:r w:rsidRPr="00E664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6414" w:rsidRPr="00E66414">
        <w:rPr>
          <w:rFonts w:ascii="Times New Roman" w:hAnsi="Times New Roman" w:cs="Times New Roman"/>
          <w:b/>
          <w:sz w:val="24"/>
          <w:szCs w:val="24"/>
        </w:rPr>
        <w:t>2017r.</w:t>
      </w:r>
    </w:p>
    <w:p w:rsidR="00E66414" w:rsidRPr="00E66414" w:rsidRDefault="004B76D7" w:rsidP="00E66414">
      <w:pPr>
        <w:jc w:val="both"/>
        <w:rPr>
          <w:rFonts w:ascii="Times New Roman" w:hAnsi="Times New Roman" w:cs="Times New Roman"/>
          <w:sz w:val="24"/>
          <w:szCs w:val="24"/>
        </w:rPr>
      </w:pPr>
      <w:r w:rsidRPr="00E66414">
        <w:rPr>
          <w:rFonts w:ascii="Times New Roman" w:hAnsi="Times New Roman" w:cs="Times New Roman"/>
          <w:sz w:val="24"/>
          <w:szCs w:val="24"/>
        </w:rPr>
        <w:t xml:space="preserve">w sprawie procedur postępowania w sytuacjach zagrożenia </w:t>
      </w:r>
    </w:p>
    <w:p w:rsidR="004B76D7" w:rsidRPr="0018074A" w:rsidRDefault="004B76D7" w:rsidP="0018074A">
      <w:pPr>
        <w:jc w:val="both"/>
        <w:rPr>
          <w:rFonts w:ascii="Times New Roman" w:hAnsi="Times New Roman" w:cs="Times New Roman"/>
          <w:sz w:val="24"/>
          <w:szCs w:val="24"/>
        </w:rPr>
      </w:pPr>
      <w:r w:rsidRPr="0018074A">
        <w:rPr>
          <w:rFonts w:ascii="Times New Roman" w:hAnsi="Times New Roman" w:cs="Times New Roman"/>
          <w:sz w:val="24"/>
          <w:szCs w:val="24"/>
        </w:rPr>
        <w:t>Podstawa prawna</w:t>
      </w:r>
    </w:p>
    <w:p w:rsidR="004B76D7" w:rsidRPr="0018074A" w:rsidRDefault="004B76D7" w:rsidP="0018074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074A">
        <w:rPr>
          <w:rFonts w:ascii="Times New Roman" w:hAnsi="Times New Roman" w:cs="Times New Roman"/>
          <w:sz w:val="24"/>
          <w:szCs w:val="24"/>
        </w:rPr>
        <w:t>Ustawa o systemie oświaty z 7 września 1991r.</w:t>
      </w:r>
    </w:p>
    <w:p w:rsidR="004B76D7" w:rsidRPr="0018074A" w:rsidRDefault="004B76D7" w:rsidP="0018074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074A">
        <w:rPr>
          <w:rFonts w:ascii="Times New Roman" w:hAnsi="Times New Roman" w:cs="Times New Roman"/>
          <w:sz w:val="24"/>
          <w:szCs w:val="24"/>
        </w:rPr>
        <w:t xml:space="preserve">Ustawa z dnia 26 października 1982r. o postępowaniu w sprawach nieletnich (Dz. U. z 1982r. Nr 35 poz. 228 z późn. </w:t>
      </w:r>
      <w:r w:rsidR="0018074A">
        <w:rPr>
          <w:rFonts w:ascii="Times New Roman" w:hAnsi="Times New Roman" w:cs="Times New Roman"/>
          <w:sz w:val="24"/>
          <w:szCs w:val="24"/>
        </w:rPr>
        <w:t>z</w:t>
      </w:r>
      <w:r w:rsidRPr="0018074A">
        <w:rPr>
          <w:rFonts w:ascii="Times New Roman" w:hAnsi="Times New Roman" w:cs="Times New Roman"/>
          <w:sz w:val="24"/>
          <w:szCs w:val="24"/>
        </w:rPr>
        <w:t>m. – tekst jednolity Dz. U. z 2002r. Nr 11 poz. 109)</w:t>
      </w:r>
    </w:p>
    <w:p w:rsidR="004B76D7" w:rsidRPr="0018074A" w:rsidRDefault="004B76D7" w:rsidP="0018074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074A">
        <w:rPr>
          <w:rFonts w:ascii="Times New Roman" w:hAnsi="Times New Roman" w:cs="Times New Roman"/>
          <w:sz w:val="24"/>
          <w:szCs w:val="24"/>
        </w:rPr>
        <w:t xml:space="preserve">Ustawa z dnia 26 października 1982r. o wychowaniu w trzeźwości i przeciwdziałaniu  alkoholizmowi (Dz. U. Nr 35, poz. 230 z późn. </w:t>
      </w:r>
      <w:r w:rsidR="0018074A">
        <w:rPr>
          <w:rFonts w:ascii="Times New Roman" w:hAnsi="Times New Roman" w:cs="Times New Roman"/>
          <w:sz w:val="24"/>
          <w:szCs w:val="24"/>
        </w:rPr>
        <w:t>z</w:t>
      </w:r>
      <w:r w:rsidRPr="0018074A">
        <w:rPr>
          <w:rFonts w:ascii="Times New Roman" w:hAnsi="Times New Roman" w:cs="Times New Roman"/>
          <w:sz w:val="24"/>
          <w:szCs w:val="24"/>
        </w:rPr>
        <w:t>m.).</w:t>
      </w:r>
    </w:p>
    <w:p w:rsidR="004B76D7" w:rsidRDefault="004B76D7" w:rsidP="0018074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074A">
        <w:rPr>
          <w:rFonts w:ascii="Times New Roman" w:hAnsi="Times New Roman" w:cs="Times New Roman"/>
          <w:sz w:val="24"/>
          <w:szCs w:val="24"/>
        </w:rPr>
        <w:t>Rozporządzenie Ministra Edukacji Narodowej z dnia 18 sierpnia 2015r. w sprawie zakresu i form prowadzenia w szkołach, placówkach systemu oświaty działalności wychowawczej, edukacyjnej, informacyjnej i profilaktycznej w celu przeciwdziałania narkomanii (Dz. U. 2015r. poz. 1249)</w:t>
      </w:r>
      <w:r w:rsidR="0018074A">
        <w:rPr>
          <w:rFonts w:ascii="Times New Roman" w:hAnsi="Times New Roman" w:cs="Times New Roman"/>
          <w:sz w:val="24"/>
          <w:szCs w:val="24"/>
        </w:rPr>
        <w:t>.</w:t>
      </w:r>
    </w:p>
    <w:p w:rsidR="0018074A" w:rsidRDefault="0018074A" w:rsidP="00A03F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18074A" w:rsidRDefault="0018074A" w:rsidP="001807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2 w Częstochowie zarządza wprowadzenie następujących procedur: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Procedury postępowania w przypadku podejrzenia, że uczeń posiada przy sobie substancję przypominającą narkotyk/substancje psychoaktywną.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przypadku znalezienia na terenie szkoły substancję przypominającą wyglądem narkotyk/substancję psychoaktywną.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przypadku podejrzenia, że na terenie szkoły znajduje się uczeń będący pod wpływem alkoholu, narkotyków lub substancji psychoaktywnej.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przypadku uzyskania informacji, że uczeń który nie ukończył 18 lat, używa alkoholu lub innych środków w celu wprowadzenia się w stan odurzenia, uprawia nierząd lub przejawia inne zachowania świadczące o demoralizacji.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sytuacji, gdy uczeń uchyla się od realizacji obowiązku szkolnego.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nauczyciela w przypadku samowolnego opuszczenia szkoły przez ucznia.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nauczycieli w przypadku agresywnego zachowania się ucznia wobec innych uczniów, nauczycieli i pracowników szkoły.</w:t>
      </w:r>
    </w:p>
    <w:p w:rsidR="0018074A" w:rsidRDefault="0018074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</w:t>
      </w:r>
      <w:r w:rsidR="00A03FDA">
        <w:rPr>
          <w:rFonts w:ascii="Times New Roman" w:hAnsi="Times New Roman" w:cs="Times New Roman"/>
          <w:sz w:val="24"/>
          <w:szCs w:val="24"/>
        </w:rPr>
        <w:t xml:space="preserve"> w sytuacji, gdy nauczyciel/</w:t>
      </w:r>
      <w:r>
        <w:rPr>
          <w:rFonts w:ascii="Times New Roman" w:hAnsi="Times New Roman" w:cs="Times New Roman"/>
          <w:sz w:val="24"/>
          <w:szCs w:val="24"/>
        </w:rPr>
        <w:t xml:space="preserve">inny pracownik szkoły </w:t>
      </w:r>
      <w:r w:rsidR="00A03FDA">
        <w:rPr>
          <w:rFonts w:ascii="Times New Roman" w:hAnsi="Times New Roman" w:cs="Times New Roman"/>
          <w:sz w:val="24"/>
          <w:szCs w:val="24"/>
        </w:rPr>
        <w:t>zauważy, że uczeń pali papierosy.</w:t>
      </w:r>
    </w:p>
    <w:p w:rsidR="0018074A" w:rsidRPr="00A03FDA" w:rsidRDefault="0018074A" w:rsidP="00A03FD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3FDA">
        <w:rPr>
          <w:rFonts w:ascii="Times New Roman" w:hAnsi="Times New Roman" w:cs="Times New Roman"/>
          <w:sz w:val="24"/>
          <w:szCs w:val="24"/>
        </w:rPr>
        <w:t>Procedura postępowania w sytuacji, gdy nauczyciel lub inny pracownik szkoły wykryje fałszerstwo.</w:t>
      </w:r>
    </w:p>
    <w:p w:rsidR="0018074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Procedura postępowania w przypadku pozyskania informacji o cyberprzemocy w szkole.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przypadku kradzieży lub zniszczenia mienia szkolnego lub prywatnego, dokonanego na terenie szkoły przez uczniów.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udzielania pomocy dziecku doznającemu przemocy w rodzinie.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przypadku ciąży uczennicy.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„Niebieskiej Karty” – gdy istnieje podejrzenie dotknięcia osoby przemocą w rodzinie.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wobec rodziców lub opiekunów zgłaszających się po odbiór dziecka w stanie nietrzeźwym.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wobec osób obcych znajdujących się na terenie szkoły.</w:t>
      </w:r>
    </w:p>
    <w:p w:rsidR="00A03FDA" w:rsidRDefault="00A03FDA" w:rsidP="0018074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postępowania w przypadku stwierdzenia wszawicy.</w:t>
      </w:r>
    </w:p>
    <w:p w:rsidR="00A03FDA" w:rsidRDefault="00A03FDA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3FDA" w:rsidRDefault="00A03FDA" w:rsidP="00A03F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A03FDA" w:rsidRDefault="00A03FDA" w:rsidP="00A03F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wymienione procedury stanowią załącznik do zarządzenia.</w:t>
      </w:r>
    </w:p>
    <w:p w:rsidR="00A03FDA" w:rsidRDefault="00A03FDA" w:rsidP="00A03F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A03FDA" w:rsidRDefault="00A03FDA" w:rsidP="00A03F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2E0" w:rsidRDefault="00DC72E0" w:rsidP="00A03F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wiadomości: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3"/>
        <w:gridCol w:w="1698"/>
        <w:gridCol w:w="3119"/>
        <w:gridCol w:w="3368"/>
      </w:tblGrid>
      <w:tr w:rsidR="00DC72E0" w:rsidRPr="00DC72E0" w:rsidTr="00DC72E0">
        <w:trPr>
          <w:trHeight w:val="319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b/>
                <w:sz w:val="24"/>
                <w:szCs w:val="24"/>
              </w:rPr>
              <w:t>L. p</w:t>
            </w: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Podpis </w:t>
            </w:r>
          </w:p>
        </w:tc>
      </w:tr>
      <w:tr w:rsidR="00DC72E0" w:rsidRPr="00DC72E0" w:rsidTr="00DC72E0">
        <w:trPr>
          <w:trHeight w:val="285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Aleksandra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Andryszkiewicz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Bednarek 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Katarzyna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Bender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Zdzisława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Bielat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Arkadiusz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Cierpiał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Aleksandra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Dobosz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Małgorzata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Dobosz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Renata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Dobrzańska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Joanna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Filak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Angelika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Filip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Marek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Gajownik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Edyta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Garska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Elżbieta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Głusek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Agata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Hapunik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Piotr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Jarząbek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Joanna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Kądzioła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Beata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Kędzierska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Agnieszka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Kielan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Magdalena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Kieliszek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Agata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Knapik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Joanna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Kokot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Katarzyna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Kokot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Helena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Kowalczyk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Elżbieta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Krygier- Żyła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85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Jolanta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Krzypkowska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Edyta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Lara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Barbara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Lorent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Barbara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Lubowiecka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Barbara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Łebek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Tomasz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Maciejewski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Izabela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Majer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Zbigniew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Markowski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Elżbieta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Matysiak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Iwona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Mielczarek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Agnieszka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Modlińska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Magdalena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Pawłaszek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Beata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Piech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85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Katarzyna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Pietrzak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Anna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Powroźnik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Monika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Romańczuk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Agata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Rygalik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Magdalena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Sikorska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Małgorzata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Srokosz 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126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Jadwiga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Stengierska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126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Stochel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Anna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Stolarska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Edyta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Szala - Bartolewska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Renata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Szczygłowska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Edyta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Szeląg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Paulina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Szymańska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Elżbieta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Tetke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Joanna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Trzepizur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Dorota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Wawszczak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Ewa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Wąsowicz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Joanna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Welz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Anna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Wróblew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ska  -</w:t>
            </w: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Kaczorowska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Adam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Wrzaszczyk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Henryka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Wuczyńska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E0" w:rsidRPr="00DC72E0" w:rsidTr="00DC72E0">
        <w:trPr>
          <w:trHeight w:val="270"/>
        </w:trPr>
        <w:tc>
          <w:tcPr>
            <w:tcW w:w="594" w:type="pct"/>
            <w:shd w:val="clear" w:color="auto" w:fill="auto"/>
          </w:tcPr>
          <w:p w:rsidR="00DC72E0" w:rsidRPr="00DC72E0" w:rsidRDefault="00DC72E0" w:rsidP="00DC72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 xml:space="preserve">Małgorzata </w:t>
            </w:r>
          </w:p>
        </w:tc>
        <w:tc>
          <w:tcPr>
            <w:tcW w:w="1679" w:type="pct"/>
            <w:shd w:val="clear" w:color="auto" w:fill="auto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72E0">
              <w:rPr>
                <w:rFonts w:ascii="Times New Roman" w:hAnsi="Times New Roman" w:cs="Times New Roman"/>
                <w:sz w:val="24"/>
                <w:szCs w:val="24"/>
              </w:rPr>
              <w:t>Zakłada - Szettel</w:t>
            </w:r>
          </w:p>
        </w:tc>
        <w:tc>
          <w:tcPr>
            <w:tcW w:w="1813" w:type="pct"/>
          </w:tcPr>
          <w:p w:rsidR="00DC72E0" w:rsidRPr="00DC72E0" w:rsidRDefault="00DC72E0" w:rsidP="00DC72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47A9" w:rsidRDefault="008947A9" w:rsidP="00DC72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47A9" w:rsidRDefault="008947A9" w:rsidP="008947A9">
      <w:pPr>
        <w:rPr>
          <w:rFonts w:ascii="Times New Roman" w:hAnsi="Times New Roman" w:cs="Times New Roman"/>
          <w:sz w:val="24"/>
          <w:szCs w:val="24"/>
        </w:rPr>
      </w:pPr>
    </w:p>
    <w:p w:rsidR="008947A9" w:rsidRDefault="008947A9" w:rsidP="008947A9">
      <w:pPr>
        <w:rPr>
          <w:rFonts w:ascii="Times New Roman" w:hAnsi="Times New Roman" w:cs="Times New Roman"/>
          <w:sz w:val="24"/>
          <w:szCs w:val="24"/>
        </w:rPr>
      </w:pPr>
    </w:p>
    <w:p w:rsidR="008947A9" w:rsidRDefault="008947A9" w:rsidP="008947A9">
      <w:pPr>
        <w:rPr>
          <w:rFonts w:ascii="Times New Roman" w:hAnsi="Times New Roman" w:cs="Times New Roman"/>
          <w:sz w:val="24"/>
          <w:szCs w:val="24"/>
        </w:rPr>
      </w:pPr>
    </w:p>
    <w:p w:rsidR="008947A9" w:rsidRPr="008947A9" w:rsidRDefault="008947A9" w:rsidP="008947A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947A9">
        <w:rPr>
          <w:rFonts w:ascii="Times New Roman" w:hAnsi="Times New Roman" w:cs="Times New Roman"/>
          <w:i/>
          <w:sz w:val="24"/>
          <w:szCs w:val="24"/>
        </w:rPr>
        <w:t>Dyrektor SP2</w:t>
      </w:r>
    </w:p>
    <w:p w:rsidR="008947A9" w:rsidRPr="008947A9" w:rsidRDefault="008947A9" w:rsidP="008947A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47A9">
        <w:rPr>
          <w:rFonts w:ascii="Times New Roman" w:hAnsi="Times New Roman" w:cs="Times New Roman"/>
          <w:i/>
          <w:sz w:val="24"/>
          <w:szCs w:val="24"/>
        </w:rPr>
        <w:t>Anna Bednarek</w:t>
      </w:r>
    </w:p>
    <w:p w:rsidR="00DC72E0" w:rsidRPr="008947A9" w:rsidRDefault="00DC72E0" w:rsidP="008947A9">
      <w:pPr>
        <w:tabs>
          <w:tab w:val="left" w:pos="7245"/>
        </w:tabs>
        <w:rPr>
          <w:rFonts w:ascii="Times New Roman" w:hAnsi="Times New Roman" w:cs="Times New Roman"/>
          <w:sz w:val="24"/>
          <w:szCs w:val="24"/>
        </w:rPr>
      </w:pPr>
    </w:p>
    <w:sectPr w:rsidR="00DC72E0" w:rsidRPr="008947A9" w:rsidSect="00CD7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8D3" w:rsidRDefault="009548D3" w:rsidP="0018074A">
      <w:pPr>
        <w:spacing w:after="0" w:line="240" w:lineRule="auto"/>
      </w:pPr>
      <w:r>
        <w:separator/>
      </w:r>
    </w:p>
  </w:endnote>
  <w:endnote w:type="continuationSeparator" w:id="1">
    <w:p w:rsidR="009548D3" w:rsidRDefault="009548D3" w:rsidP="00180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8D3" w:rsidRDefault="009548D3" w:rsidP="0018074A">
      <w:pPr>
        <w:spacing w:after="0" w:line="240" w:lineRule="auto"/>
      </w:pPr>
      <w:r>
        <w:separator/>
      </w:r>
    </w:p>
  </w:footnote>
  <w:footnote w:type="continuationSeparator" w:id="1">
    <w:p w:rsidR="009548D3" w:rsidRDefault="009548D3" w:rsidP="00180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64070"/>
    <w:multiLevelType w:val="hybridMultilevel"/>
    <w:tmpl w:val="AFF4BB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A0566A"/>
    <w:multiLevelType w:val="hybridMultilevel"/>
    <w:tmpl w:val="6234D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544410"/>
    <w:multiLevelType w:val="hybridMultilevel"/>
    <w:tmpl w:val="2388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76D7"/>
    <w:rsid w:val="00007A31"/>
    <w:rsid w:val="000D241B"/>
    <w:rsid w:val="00134A4D"/>
    <w:rsid w:val="0018074A"/>
    <w:rsid w:val="003E5C75"/>
    <w:rsid w:val="00410CF4"/>
    <w:rsid w:val="004B76D7"/>
    <w:rsid w:val="005B3AAE"/>
    <w:rsid w:val="006212A3"/>
    <w:rsid w:val="006326D8"/>
    <w:rsid w:val="00773B03"/>
    <w:rsid w:val="008947A9"/>
    <w:rsid w:val="009548D3"/>
    <w:rsid w:val="00A03FDA"/>
    <w:rsid w:val="00A41B84"/>
    <w:rsid w:val="00C06406"/>
    <w:rsid w:val="00CB4C9C"/>
    <w:rsid w:val="00CD74DB"/>
    <w:rsid w:val="00D70CA3"/>
    <w:rsid w:val="00DC72E0"/>
    <w:rsid w:val="00DE5198"/>
    <w:rsid w:val="00E66414"/>
    <w:rsid w:val="00EB3B61"/>
    <w:rsid w:val="00EF47C4"/>
    <w:rsid w:val="00EF5727"/>
    <w:rsid w:val="00F96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4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74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7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74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74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HP</cp:lastModifiedBy>
  <cp:revision>3</cp:revision>
  <cp:lastPrinted>2017-09-20T13:14:00Z</cp:lastPrinted>
  <dcterms:created xsi:type="dcterms:W3CDTF">2017-09-21T17:55:00Z</dcterms:created>
  <dcterms:modified xsi:type="dcterms:W3CDTF">2017-09-22T18:28:00Z</dcterms:modified>
</cp:coreProperties>
</file>