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751" w:rsidRDefault="00154751" w:rsidP="00154751">
      <w:pPr>
        <w:pStyle w:val="Standard"/>
        <w:jc w:val="right"/>
        <w:rPr>
          <w:rFonts w:hint="eastAsia"/>
        </w:rPr>
      </w:pPr>
      <w:r>
        <w:rPr>
          <w:sz w:val="18"/>
          <w:szCs w:val="18"/>
        </w:rPr>
        <w:t>Częstochowa, 26.02.2018</w:t>
      </w:r>
    </w:p>
    <w:p w:rsidR="00154751" w:rsidRDefault="00154751" w:rsidP="00154751">
      <w:pPr>
        <w:pStyle w:val="Standard"/>
        <w:jc w:val="right"/>
        <w:rPr>
          <w:rFonts w:hint="eastAsia"/>
          <w:sz w:val="18"/>
          <w:szCs w:val="18"/>
        </w:rPr>
      </w:pPr>
    </w:p>
    <w:p w:rsidR="00154751" w:rsidRDefault="00154751" w:rsidP="00154751">
      <w:pPr>
        <w:pStyle w:val="Standard"/>
        <w:jc w:val="right"/>
        <w:rPr>
          <w:rFonts w:hint="eastAsia"/>
          <w:sz w:val="18"/>
          <w:szCs w:val="18"/>
        </w:rPr>
      </w:pPr>
    </w:p>
    <w:p w:rsidR="00154751" w:rsidRDefault="00154751" w:rsidP="00154751">
      <w:pPr>
        <w:pStyle w:val="Standard"/>
        <w:jc w:val="center"/>
        <w:rPr>
          <w:rFonts w:hint="eastAsia"/>
        </w:rPr>
      </w:pPr>
      <w:r>
        <w:rPr>
          <w:b/>
        </w:rPr>
        <w:t>ZARZĄDZENIE NR 3/2018</w:t>
      </w:r>
    </w:p>
    <w:p w:rsidR="00154751" w:rsidRDefault="00154751" w:rsidP="00154751">
      <w:pPr>
        <w:pStyle w:val="Standard"/>
        <w:jc w:val="center"/>
        <w:rPr>
          <w:rFonts w:hint="eastAsia"/>
        </w:rPr>
      </w:pPr>
      <w:r>
        <w:rPr>
          <w:b/>
        </w:rPr>
        <w:t>DYREKTORA MIEJSKIEGO PRZEDSZKOLA NR 13 IM. KRECIKA                          W CZĘSTOCHOWIE</w:t>
      </w:r>
    </w:p>
    <w:p w:rsidR="00154751" w:rsidRDefault="00154751" w:rsidP="00154751">
      <w:pPr>
        <w:pStyle w:val="Standard"/>
        <w:jc w:val="center"/>
        <w:rPr>
          <w:rFonts w:hint="eastAsia"/>
        </w:rPr>
      </w:pPr>
      <w:r>
        <w:rPr>
          <w:b/>
        </w:rPr>
        <w:t>z dnia 26 lutego 2018 r.</w:t>
      </w:r>
    </w:p>
    <w:p w:rsidR="00154751" w:rsidRDefault="00154751" w:rsidP="00154751">
      <w:pPr>
        <w:pStyle w:val="Standard"/>
        <w:jc w:val="center"/>
        <w:rPr>
          <w:rFonts w:hint="eastAsia"/>
        </w:rPr>
      </w:pPr>
      <w:r>
        <w:rPr>
          <w:b/>
        </w:rPr>
        <w:t>w sprawie powołania Komisji Rekrutacyjnej</w:t>
      </w:r>
    </w:p>
    <w:p w:rsidR="00154751" w:rsidRPr="003861D3" w:rsidRDefault="00154751" w:rsidP="001547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61D3">
        <w:rPr>
          <w:rFonts w:ascii="Times New Roman" w:hAnsi="Times New Roman" w:cs="Times New Roman"/>
          <w:sz w:val="20"/>
          <w:szCs w:val="20"/>
        </w:rPr>
        <w:t xml:space="preserve">na podstawie </w:t>
      </w:r>
      <w:r w:rsidRPr="003861D3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z dnia 14 grudnia 2016 r. Przepisy wprowadzające ustawę – Prawo oświatowe</w:t>
      </w:r>
      <w:r w:rsidRPr="003861D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(Dz. U. z 2017 r. poz. 60)</w:t>
      </w:r>
    </w:p>
    <w:p w:rsidR="00154751" w:rsidRPr="003861D3" w:rsidRDefault="00154751" w:rsidP="001547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61D3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z dnia 14 grudnia 2016 r. Prawo oświatowe (Dz. U. z 2017 r. poz. 59)</w:t>
      </w:r>
    </w:p>
    <w:p w:rsidR="00154751" w:rsidRPr="003861D3" w:rsidRDefault="00154751" w:rsidP="001547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61D3">
        <w:rPr>
          <w:rFonts w:ascii="Times New Roman" w:eastAsia="Times New Roman" w:hAnsi="Times New Roman" w:cs="Times New Roman"/>
          <w:sz w:val="20"/>
          <w:szCs w:val="20"/>
          <w:lang w:eastAsia="pl-PL"/>
        </w:rPr>
        <w:t>Rozporządzenie Ministra Edukacji Narodowej z dnia 16 marca 2017 r. w sprawie przeprowadzania postępowania rekrutacyjnego oraz postępowania uzupełniającego do publicznych przedszkoli, szkół</w:t>
      </w:r>
      <w:r w:rsidR="003861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3861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placówek (Dz. U. z 2017 r., poz. 610)</w:t>
      </w:r>
    </w:p>
    <w:p w:rsidR="00154751" w:rsidRPr="003861D3" w:rsidRDefault="00154751" w:rsidP="00154751">
      <w:pPr>
        <w:pStyle w:val="Akapitzlist"/>
        <w:numPr>
          <w:ilvl w:val="0"/>
          <w:numId w:val="4"/>
        </w:numPr>
        <w:suppressAutoHyphens w:val="0"/>
        <w:autoSpaceDN/>
        <w:spacing w:after="0"/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61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Uchwała Nr 502.XXXVI.2017 Rady Miasta Częstochowy z dnia 23 lutego 2017 r.      w sprawie określenia kryteriów wraz z  liczbą punktów oraz dokumentów niezbędnych do ich potwierdzenia </w:t>
      </w:r>
      <w:r w:rsidR="003861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Pr="003861D3">
        <w:rPr>
          <w:rFonts w:ascii="Times New Roman" w:eastAsia="Times New Roman" w:hAnsi="Times New Roman" w:cs="Times New Roman"/>
          <w:sz w:val="20"/>
          <w:szCs w:val="20"/>
          <w:lang w:eastAsia="pl-PL"/>
        </w:rPr>
        <w:t>w postępowaniu rekrutacyjnym do publicznych przedszkoli i oddziałów przedszkolnych w  szkołach podstawowych, dla których organem prowadzącym jest Miasto  Częstochowa</w:t>
      </w:r>
    </w:p>
    <w:p w:rsidR="00154751" w:rsidRDefault="00154751" w:rsidP="00154751">
      <w:pPr>
        <w:pStyle w:val="Standard"/>
        <w:rPr>
          <w:rFonts w:hint="eastAsia"/>
        </w:rPr>
      </w:pPr>
    </w:p>
    <w:p w:rsidR="00154751" w:rsidRPr="00154751" w:rsidRDefault="00154751" w:rsidP="00154751">
      <w:pPr>
        <w:pStyle w:val="Standard"/>
        <w:rPr>
          <w:rFonts w:hint="eastAsia"/>
        </w:rPr>
      </w:pPr>
      <w:r w:rsidRPr="00154751">
        <w:rPr>
          <w:b/>
        </w:rPr>
        <w:t>zarządza się co następuje:</w:t>
      </w:r>
    </w:p>
    <w:p w:rsidR="00154751" w:rsidRPr="00154751" w:rsidRDefault="00154751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154751">
        <w:rPr>
          <w:rFonts w:ascii="Times New Roman" w:hAnsi="Times New Roman" w:cs="Times New Roman"/>
          <w:b/>
          <w:sz w:val="22"/>
          <w:szCs w:val="22"/>
        </w:rPr>
        <w:t>§ 1</w:t>
      </w:r>
    </w:p>
    <w:p w:rsidR="00154751" w:rsidRPr="00154751" w:rsidRDefault="00154751" w:rsidP="00154751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4751">
        <w:rPr>
          <w:rFonts w:ascii="Times New Roman" w:hAnsi="Times New Roman" w:cs="Times New Roman"/>
          <w:b/>
          <w:sz w:val="22"/>
          <w:szCs w:val="22"/>
        </w:rPr>
        <w:t>Powołanie Komisji</w:t>
      </w:r>
    </w:p>
    <w:p w:rsidR="00154751" w:rsidRPr="00154751" w:rsidRDefault="00154751" w:rsidP="00154751">
      <w:pPr>
        <w:pStyle w:val="Standard"/>
        <w:jc w:val="center"/>
        <w:rPr>
          <w:rFonts w:hint="eastAsia"/>
        </w:rPr>
      </w:pPr>
    </w:p>
    <w:p w:rsidR="00154751" w:rsidRPr="00154751" w:rsidRDefault="00154751" w:rsidP="00154751">
      <w:pPr>
        <w:pStyle w:val="Akapitzlist"/>
        <w:rPr>
          <w:rFonts w:ascii="Times New Roman" w:hAnsi="Times New Roman" w:cs="Times New Roman"/>
          <w:sz w:val="22"/>
          <w:szCs w:val="22"/>
        </w:rPr>
      </w:pPr>
      <w:r w:rsidRPr="00154751">
        <w:rPr>
          <w:rFonts w:ascii="Times New Roman" w:hAnsi="Times New Roman" w:cs="Times New Roman"/>
          <w:sz w:val="22"/>
          <w:szCs w:val="22"/>
        </w:rPr>
        <w:t>1. Powołuję Komisję Rekrutacyjną w Miejskim Przedszkolu nr 13 im. Krecika.</w:t>
      </w:r>
    </w:p>
    <w:p w:rsidR="00154751" w:rsidRPr="00154751" w:rsidRDefault="00154751" w:rsidP="00154751">
      <w:pPr>
        <w:rPr>
          <w:rFonts w:ascii="Times New Roman" w:hAnsi="Times New Roman" w:cs="Times New Roman"/>
        </w:rPr>
      </w:pPr>
      <w:r w:rsidRPr="00154751">
        <w:rPr>
          <w:rFonts w:ascii="Times New Roman" w:hAnsi="Times New Roman" w:cs="Times New Roman"/>
        </w:rPr>
        <w:t xml:space="preserve">              2. Celem działania Komisji Rekrutacyjnej jest przeprowadzenie postępowania rekrutacyjnego     do Miejskiego Przedszkola nr 13 im. Krecika w </w:t>
      </w:r>
      <w:r>
        <w:rPr>
          <w:rFonts w:ascii="Times New Roman" w:hAnsi="Times New Roman" w:cs="Times New Roman"/>
        </w:rPr>
        <w:t>Częstochowie na rok szkolny 2018/2019</w:t>
      </w:r>
      <w:r w:rsidRPr="00154751">
        <w:rPr>
          <w:rFonts w:ascii="Times New Roman" w:hAnsi="Times New Roman" w:cs="Times New Roman"/>
        </w:rPr>
        <w:t>.</w:t>
      </w:r>
    </w:p>
    <w:p w:rsidR="00154751" w:rsidRPr="00154751" w:rsidRDefault="00154751" w:rsidP="00154751">
      <w:pPr>
        <w:pStyle w:val="Akapitzlist"/>
        <w:jc w:val="center"/>
        <w:rPr>
          <w:rFonts w:ascii="Times New Roman" w:hAnsi="Times New Roman" w:cs="Times New Roman"/>
          <w:sz w:val="22"/>
          <w:szCs w:val="22"/>
        </w:rPr>
      </w:pPr>
      <w:r w:rsidRPr="00154751">
        <w:rPr>
          <w:rFonts w:ascii="Times New Roman" w:hAnsi="Times New Roman" w:cs="Times New Roman"/>
          <w:b/>
          <w:sz w:val="22"/>
          <w:szCs w:val="22"/>
        </w:rPr>
        <w:t>§ 2</w:t>
      </w:r>
    </w:p>
    <w:p w:rsidR="00154751" w:rsidRPr="00154751" w:rsidRDefault="00154751" w:rsidP="00154751">
      <w:pPr>
        <w:pStyle w:val="Akapitzlist"/>
        <w:jc w:val="center"/>
        <w:rPr>
          <w:rFonts w:ascii="Times New Roman" w:hAnsi="Times New Roman" w:cs="Times New Roman"/>
          <w:sz w:val="22"/>
          <w:szCs w:val="22"/>
        </w:rPr>
      </w:pPr>
      <w:r w:rsidRPr="00154751">
        <w:rPr>
          <w:rFonts w:ascii="Times New Roman" w:hAnsi="Times New Roman" w:cs="Times New Roman"/>
          <w:b/>
          <w:sz w:val="22"/>
          <w:szCs w:val="22"/>
        </w:rPr>
        <w:t>Skład Komisji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</w:rPr>
      </w:pPr>
      <w:r w:rsidRPr="000A56B6">
        <w:rPr>
          <w:rFonts w:ascii="Times New Roman" w:hAnsi="Times New Roman" w:cs="Times New Roman"/>
        </w:rPr>
        <w:t>1.  Na członków Komisji Rekrutacyjnej, o której mowa w § 1 powołuję:</w:t>
      </w:r>
    </w:p>
    <w:p w:rsidR="00154751" w:rsidRPr="000A56B6" w:rsidRDefault="000A56B6" w:rsidP="00154751">
      <w:pPr>
        <w:pStyle w:val="Standard"/>
        <w:rPr>
          <w:rFonts w:ascii="Times New Roman" w:hAnsi="Times New Roman" w:cs="Times New Roman"/>
        </w:rPr>
      </w:pPr>
      <w:r w:rsidRPr="000A56B6">
        <w:rPr>
          <w:rFonts w:ascii="Times New Roman" w:hAnsi="Times New Roman" w:cs="Times New Roman"/>
        </w:rPr>
        <w:t xml:space="preserve">     </w:t>
      </w:r>
      <w:r w:rsidR="00154751" w:rsidRPr="000A56B6">
        <w:rPr>
          <w:rFonts w:ascii="Times New Roman" w:hAnsi="Times New Roman" w:cs="Times New Roman"/>
        </w:rPr>
        <w:t>a) Małgorzata Kamińska – nauczyciel</w:t>
      </w:r>
    </w:p>
    <w:p w:rsidR="00154751" w:rsidRPr="000A56B6" w:rsidRDefault="000A56B6" w:rsidP="00154751">
      <w:pPr>
        <w:pStyle w:val="Standard"/>
        <w:rPr>
          <w:rFonts w:ascii="Times New Roman" w:hAnsi="Times New Roman" w:cs="Times New Roman"/>
        </w:rPr>
      </w:pPr>
      <w:r w:rsidRPr="000A56B6">
        <w:rPr>
          <w:rFonts w:ascii="Times New Roman" w:hAnsi="Times New Roman" w:cs="Times New Roman"/>
        </w:rPr>
        <w:t xml:space="preserve">     </w:t>
      </w:r>
      <w:r w:rsidR="00154751" w:rsidRPr="000A56B6">
        <w:rPr>
          <w:rFonts w:ascii="Times New Roman" w:hAnsi="Times New Roman" w:cs="Times New Roman"/>
        </w:rPr>
        <w:t>b) Ewelina Krawczyk – nauczyciel</w:t>
      </w:r>
    </w:p>
    <w:p w:rsidR="00154751" w:rsidRPr="000A56B6" w:rsidRDefault="000A56B6" w:rsidP="00154751">
      <w:pPr>
        <w:pStyle w:val="Standard"/>
        <w:rPr>
          <w:rFonts w:ascii="Times New Roman" w:hAnsi="Times New Roman" w:cs="Times New Roman"/>
        </w:rPr>
      </w:pPr>
      <w:r w:rsidRPr="000A56B6">
        <w:rPr>
          <w:rFonts w:ascii="Times New Roman" w:hAnsi="Times New Roman" w:cs="Times New Roman"/>
        </w:rPr>
        <w:t xml:space="preserve">     </w:t>
      </w:r>
      <w:r w:rsidR="00154751" w:rsidRPr="000A56B6">
        <w:rPr>
          <w:rFonts w:ascii="Times New Roman" w:hAnsi="Times New Roman" w:cs="Times New Roman"/>
        </w:rPr>
        <w:t xml:space="preserve">c) </w:t>
      </w:r>
      <w:r w:rsidRPr="000A56B6">
        <w:rPr>
          <w:rFonts w:ascii="Times New Roman" w:hAnsi="Times New Roman" w:cs="Times New Roman"/>
        </w:rPr>
        <w:t>Agnieszka Ogrodniczek - nauczyciel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</w:rPr>
      </w:pPr>
      <w:r w:rsidRPr="000A56B6">
        <w:rPr>
          <w:rFonts w:ascii="Times New Roman" w:hAnsi="Times New Roman" w:cs="Times New Roman"/>
        </w:rPr>
        <w:t xml:space="preserve">2. </w:t>
      </w:r>
      <w:r w:rsidR="000A56B6" w:rsidRPr="000A56B6">
        <w:rPr>
          <w:rFonts w:ascii="Times New Roman" w:hAnsi="Times New Roman" w:cs="Times New Roman"/>
        </w:rPr>
        <w:t>Na Przewodniczącego</w:t>
      </w:r>
      <w:r w:rsidRPr="000A56B6">
        <w:rPr>
          <w:rFonts w:ascii="Times New Roman" w:hAnsi="Times New Roman" w:cs="Times New Roman"/>
        </w:rPr>
        <w:t xml:space="preserve"> Komisji Rekrutacyjnej wyznaczam Małgorzatę Kamińską.</w:t>
      </w:r>
    </w:p>
    <w:p w:rsidR="000A56B6" w:rsidRDefault="000A56B6" w:rsidP="00154751">
      <w:pPr>
        <w:pStyle w:val="Standard"/>
        <w:rPr>
          <w:rFonts w:hint="eastAsia"/>
        </w:rPr>
      </w:pPr>
    </w:p>
    <w:p w:rsidR="00154751" w:rsidRPr="000A56B6" w:rsidRDefault="00154751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b/>
          <w:sz w:val="22"/>
          <w:szCs w:val="22"/>
        </w:rPr>
        <w:t>§ 3</w:t>
      </w:r>
    </w:p>
    <w:p w:rsidR="00154751" w:rsidRPr="000A56B6" w:rsidRDefault="00154751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b/>
          <w:sz w:val="22"/>
          <w:szCs w:val="22"/>
        </w:rPr>
        <w:t>Zadania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1. Do zadań Komisji Rekrutacyjnej należy: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 xml:space="preserve">a) ustalenie wyników postępowania rekrutacyjnego, w szczególności z zachowaniem </w:t>
      </w:r>
      <w:r w:rsidR="000A56B6">
        <w:rPr>
          <w:rFonts w:ascii="Times New Roman" w:hAnsi="Times New Roman" w:cs="Times New Roman"/>
          <w:sz w:val="22"/>
          <w:szCs w:val="22"/>
        </w:rPr>
        <w:t>obowiązujących zasad rekrutacji;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b) przygotowanie oraz podanie do publicznej wiadomości listy kandydatów zakwalifikowanych</w:t>
      </w:r>
      <w:r w:rsidR="000A56B6">
        <w:rPr>
          <w:rFonts w:ascii="Times New Roman" w:hAnsi="Times New Roman" w:cs="Times New Roman"/>
          <w:sz w:val="22"/>
          <w:szCs w:val="22"/>
        </w:rPr>
        <w:t xml:space="preserve">     </w:t>
      </w:r>
      <w:r w:rsidRPr="000A56B6">
        <w:rPr>
          <w:rFonts w:ascii="Times New Roman" w:hAnsi="Times New Roman" w:cs="Times New Roman"/>
          <w:sz w:val="22"/>
          <w:szCs w:val="22"/>
        </w:rPr>
        <w:t xml:space="preserve"> i listy </w:t>
      </w:r>
      <w:r w:rsidR="000A56B6">
        <w:rPr>
          <w:rFonts w:ascii="Times New Roman" w:hAnsi="Times New Roman" w:cs="Times New Roman"/>
          <w:sz w:val="22"/>
          <w:szCs w:val="22"/>
        </w:rPr>
        <w:t>kandydatów niezakwalifikowanych;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c) przygotowanie oraz podanie do publicznej wiadomości listy</w:t>
      </w:r>
      <w:r w:rsidR="000A56B6">
        <w:rPr>
          <w:rFonts w:ascii="Times New Roman" w:hAnsi="Times New Roman" w:cs="Times New Roman"/>
          <w:sz w:val="22"/>
          <w:szCs w:val="22"/>
        </w:rPr>
        <w:t xml:space="preserve"> kandydatów przyjętych                               i kandydatów nieprzyjętych;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d) sporządzenie protokołu postępowani</w:t>
      </w:r>
      <w:r w:rsidR="000A56B6">
        <w:rPr>
          <w:rFonts w:ascii="Times New Roman" w:hAnsi="Times New Roman" w:cs="Times New Roman"/>
          <w:sz w:val="22"/>
          <w:szCs w:val="22"/>
        </w:rPr>
        <w:t>a rekrutacyjnego;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e) weryfikacja danych zawa</w:t>
      </w:r>
      <w:r w:rsidR="000A56B6">
        <w:rPr>
          <w:rFonts w:ascii="Times New Roman" w:hAnsi="Times New Roman" w:cs="Times New Roman"/>
          <w:sz w:val="22"/>
          <w:szCs w:val="22"/>
        </w:rPr>
        <w:t>rtych w dostarczonych wnioskach;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 xml:space="preserve">f) w przypadku wykorzystania w procesie rekrutacji systemu elektronicznego nadzór nad </w:t>
      </w:r>
      <w:r w:rsidR="000A56B6">
        <w:rPr>
          <w:rFonts w:ascii="Times New Roman" w:hAnsi="Times New Roman" w:cs="Times New Roman"/>
          <w:sz w:val="22"/>
          <w:szCs w:val="22"/>
        </w:rPr>
        <w:t>poprawnością jego wykorzystania;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g) sporządzenie w przewidzianym w przepisach prawa terminie uzasadnień odmów przyjęcia kandydatów,</w:t>
      </w:r>
      <w:r w:rsidR="00191C66">
        <w:rPr>
          <w:rFonts w:ascii="Times New Roman" w:hAnsi="Times New Roman" w:cs="Times New Roman"/>
          <w:sz w:val="22"/>
          <w:szCs w:val="22"/>
        </w:rPr>
        <w:t xml:space="preserve"> których rodzice o to wystąpili;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lastRenderedPageBreak/>
        <w:t xml:space="preserve">h) niezwłoczne udzielanie Dyrektorowi szkoły wszelkich wyjaśnień, </w:t>
      </w:r>
      <w:r w:rsidR="000A56B6">
        <w:rPr>
          <w:rFonts w:ascii="Times New Roman" w:hAnsi="Times New Roman" w:cs="Times New Roman"/>
          <w:sz w:val="22"/>
          <w:szCs w:val="22"/>
        </w:rPr>
        <w:t>w szczególności</w:t>
      </w:r>
      <w:r w:rsidRPr="000A56B6">
        <w:rPr>
          <w:rFonts w:ascii="Times New Roman" w:hAnsi="Times New Roman" w:cs="Times New Roman"/>
          <w:sz w:val="22"/>
          <w:szCs w:val="22"/>
        </w:rPr>
        <w:t xml:space="preserve"> w odniesieniu do kandydatów, których rodzice wnieśli odwołanie od rozstrzygnięcia Komi</w:t>
      </w:r>
      <w:r w:rsidR="00191C66">
        <w:rPr>
          <w:rFonts w:ascii="Times New Roman" w:hAnsi="Times New Roman" w:cs="Times New Roman"/>
          <w:sz w:val="22"/>
          <w:szCs w:val="22"/>
        </w:rPr>
        <w:t>sji Rekrutacyjnej;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 xml:space="preserve">i) dbanie o przetwarzanie danych osobowych kandydatów w trakcie całego procesu rekrutacji, </w:t>
      </w:r>
      <w:r w:rsidR="00191C66">
        <w:rPr>
          <w:rFonts w:ascii="Times New Roman" w:hAnsi="Times New Roman" w:cs="Times New Roman"/>
          <w:sz w:val="22"/>
          <w:szCs w:val="22"/>
        </w:rPr>
        <w:t xml:space="preserve">      </w:t>
      </w:r>
      <w:r w:rsidRPr="000A56B6">
        <w:rPr>
          <w:rFonts w:ascii="Times New Roman" w:hAnsi="Times New Roman" w:cs="Times New Roman"/>
          <w:sz w:val="22"/>
          <w:szCs w:val="22"/>
        </w:rPr>
        <w:t>z poszanowaniem zapisów ustawy o systemie oświaty oraz ustawy o ochronie danych osobowych.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2. Do zadań Przewodniczącego Komisji Rekrutacyjnej należy w szczególności: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 xml:space="preserve">      a) określenie szczegółowego trybu termi</w:t>
      </w:r>
      <w:r w:rsidR="00191C66">
        <w:rPr>
          <w:rFonts w:ascii="Times New Roman" w:hAnsi="Times New Roman" w:cs="Times New Roman"/>
          <w:sz w:val="22"/>
          <w:szCs w:val="22"/>
        </w:rPr>
        <w:t>nów pracy Komisji Rekrutacyjnej;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 xml:space="preserve">      b) organizacja i kierowani</w:t>
      </w:r>
      <w:r w:rsidR="00191C66">
        <w:rPr>
          <w:rFonts w:ascii="Times New Roman" w:hAnsi="Times New Roman" w:cs="Times New Roman"/>
          <w:sz w:val="22"/>
          <w:szCs w:val="22"/>
        </w:rPr>
        <w:t>e pracami Komisji Rekrutacyjnej;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 xml:space="preserve">      c) nadzór nad prowadzeniem dokument</w:t>
      </w:r>
      <w:r w:rsidR="00191C66">
        <w:rPr>
          <w:rFonts w:ascii="Times New Roman" w:hAnsi="Times New Roman" w:cs="Times New Roman"/>
          <w:sz w:val="22"/>
          <w:szCs w:val="22"/>
        </w:rPr>
        <w:t>acji prac Komisji Rekrutacyjnej;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d) kierowanie żądań przedstawienia przez rodziców dokumentów potwierdzających</w:t>
      </w:r>
      <w:r w:rsidR="00191C66">
        <w:rPr>
          <w:rFonts w:ascii="Times New Roman" w:hAnsi="Times New Roman" w:cs="Times New Roman"/>
          <w:sz w:val="22"/>
          <w:szCs w:val="22"/>
        </w:rPr>
        <w:t>:</w:t>
      </w:r>
      <w:r w:rsidRPr="000A56B6">
        <w:rPr>
          <w:rFonts w:ascii="Times New Roman" w:hAnsi="Times New Roman" w:cs="Times New Roman"/>
          <w:sz w:val="22"/>
          <w:szCs w:val="22"/>
        </w:rPr>
        <w:t xml:space="preserve">            okoliczności zawarte w dostarczonych wnioskach oraz określanie wiążących ich termin</w:t>
      </w:r>
      <w:r w:rsidR="00191C66">
        <w:rPr>
          <w:rFonts w:ascii="Times New Roman" w:hAnsi="Times New Roman" w:cs="Times New Roman"/>
          <w:sz w:val="22"/>
          <w:szCs w:val="22"/>
        </w:rPr>
        <w:t>ów dostarczenia tych dokumentów;</w:t>
      </w:r>
    </w:p>
    <w:p w:rsidR="00154751" w:rsidRPr="000A56B6" w:rsidRDefault="00154751" w:rsidP="00154751">
      <w:pPr>
        <w:pStyle w:val="Standard"/>
        <w:ind w:left="360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e) występowanie do Prezydenta Miasta Częstochowy o potwierdzenie wybranych okoliczności wskazanych w przedstawionym wniosku i dokumentach.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3. Komisja Rekrutacyjna współp</w:t>
      </w:r>
      <w:r w:rsidR="00191C66">
        <w:rPr>
          <w:rFonts w:ascii="Times New Roman" w:hAnsi="Times New Roman" w:cs="Times New Roman"/>
          <w:sz w:val="22"/>
          <w:szCs w:val="22"/>
        </w:rPr>
        <w:t>racuje z innymi komórkami przedszkola</w:t>
      </w:r>
      <w:r w:rsidRPr="000A56B6">
        <w:rPr>
          <w:rFonts w:ascii="Times New Roman" w:hAnsi="Times New Roman" w:cs="Times New Roman"/>
          <w:sz w:val="22"/>
          <w:szCs w:val="22"/>
        </w:rPr>
        <w:t xml:space="preserve"> w zakresie gromadzenia  dokumentów oraz kontaktu z rodzicami i kandydatami.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4. Komisja Rekrutacyjna może przyjąć wewnętrzny regulamin działania. Zapis § 4 stosuje się odpowiednio.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:rsidR="00154751" w:rsidRPr="000A56B6" w:rsidRDefault="00154751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b/>
          <w:sz w:val="22"/>
          <w:szCs w:val="22"/>
        </w:rPr>
        <w:t>§ 4</w:t>
      </w:r>
    </w:p>
    <w:p w:rsidR="00154751" w:rsidRDefault="00154751" w:rsidP="00154751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A56B6">
        <w:rPr>
          <w:rFonts w:ascii="Times New Roman" w:hAnsi="Times New Roman" w:cs="Times New Roman"/>
          <w:b/>
          <w:sz w:val="22"/>
          <w:szCs w:val="22"/>
        </w:rPr>
        <w:t>Zasady pracy</w:t>
      </w:r>
    </w:p>
    <w:p w:rsidR="00191C66" w:rsidRPr="000A56B6" w:rsidRDefault="00191C66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1. Komisja Rekrutacyjna podejmuje decyzje większością głosów przy udziale co najmniej 2/3 pełnego składu Komisji.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2. W przypadku gdy Komisja Rekrutacyjna nie jest w stanie wyłonić większości</w:t>
      </w:r>
      <w:r w:rsidR="00191C66">
        <w:rPr>
          <w:rFonts w:ascii="Times New Roman" w:hAnsi="Times New Roman" w:cs="Times New Roman"/>
          <w:sz w:val="22"/>
          <w:szCs w:val="22"/>
        </w:rPr>
        <w:t>,</w:t>
      </w:r>
      <w:r w:rsidRPr="000A56B6">
        <w:rPr>
          <w:rFonts w:ascii="Times New Roman" w:hAnsi="Times New Roman" w:cs="Times New Roman"/>
          <w:sz w:val="22"/>
          <w:szCs w:val="22"/>
        </w:rPr>
        <w:t xml:space="preserve"> decydujący głos ma Przewodniczący Komisji.</w:t>
      </w:r>
    </w:p>
    <w:p w:rsidR="00154751" w:rsidRPr="000A56B6" w:rsidRDefault="00191C66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P</w:t>
      </w:r>
      <w:r w:rsidR="00154751" w:rsidRPr="000A56B6">
        <w:rPr>
          <w:rFonts w:ascii="Times New Roman" w:hAnsi="Times New Roman" w:cs="Times New Roman"/>
          <w:sz w:val="22"/>
          <w:szCs w:val="22"/>
        </w:rPr>
        <w:t>rotokół postępowania rekrutacyjnego, o którym mowa w § 3 ust. 1 lit. e podpisują wszyscy członkowie Komisji Rekrutacyjnej.</w:t>
      </w:r>
    </w:p>
    <w:p w:rsidR="00154751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 xml:space="preserve">4. Każdemu członkowi Komisji Rekrutacyjnej przysługuje prawo zgłoszenia do protokołu,        </w:t>
      </w:r>
      <w:r w:rsidR="00191C66">
        <w:rPr>
          <w:rFonts w:ascii="Times New Roman" w:hAnsi="Times New Roman" w:cs="Times New Roman"/>
          <w:sz w:val="22"/>
          <w:szCs w:val="22"/>
        </w:rPr>
        <w:t xml:space="preserve">   </w:t>
      </w:r>
      <w:r w:rsidR="004051C4">
        <w:rPr>
          <w:rFonts w:ascii="Times New Roman" w:hAnsi="Times New Roman" w:cs="Times New Roman"/>
          <w:sz w:val="22"/>
          <w:szCs w:val="22"/>
        </w:rPr>
        <w:t xml:space="preserve">       </w:t>
      </w:r>
      <w:r w:rsidRPr="000A56B6">
        <w:rPr>
          <w:rFonts w:ascii="Times New Roman" w:hAnsi="Times New Roman" w:cs="Times New Roman"/>
          <w:sz w:val="22"/>
          <w:szCs w:val="22"/>
        </w:rPr>
        <w:t>o którym mowa w ust. 3 zdania odrębnego wraz z uzasadnieniem lub uwag.</w:t>
      </w:r>
    </w:p>
    <w:p w:rsidR="004051C4" w:rsidRPr="000A56B6" w:rsidRDefault="004051C4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:rsidR="00154751" w:rsidRPr="000A56B6" w:rsidRDefault="00154751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b/>
          <w:sz w:val="22"/>
          <w:szCs w:val="22"/>
        </w:rPr>
        <w:t>§ 5</w:t>
      </w:r>
    </w:p>
    <w:p w:rsidR="00154751" w:rsidRPr="000A56B6" w:rsidRDefault="00154751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b/>
          <w:sz w:val="22"/>
          <w:szCs w:val="22"/>
        </w:rPr>
        <w:t>Bezstronność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1. Członkowie Komisji Rekrutacyjnej pracują w niej z zachowaniem zasad profesjonalizmu, rzetelności i bezstronności, zgodnie z obowiązującym w przedszkolu Kodeksem etyki.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 xml:space="preserve">2. W przypadku, gdy praca w Komisji rekrutacyjnej rodzi lub może rodzić ryzyko niezachowania zasad o których mowa w ust. 1 lub powodować dla członka Komisji konflikt interesów </w:t>
      </w:r>
      <w:r w:rsidR="004051C4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0A56B6">
        <w:rPr>
          <w:rFonts w:ascii="Times New Roman" w:hAnsi="Times New Roman" w:cs="Times New Roman"/>
          <w:sz w:val="22"/>
          <w:szCs w:val="22"/>
        </w:rPr>
        <w:t>( w szczególności w sytuacji, gdy postępowaniem rekrutacyjnym objęte jest dziecko członka Komisji Rekrutacyjnej lub dziecko członka jego bliskiej rodziny) osoba taka jest zobowiązana do zawieszenia swojej pracy w Komisji i niezwłoc</w:t>
      </w:r>
      <w:r w:rsidR="004051C4">
        <w:rPr>
          <w:rFonts w:ascii="Times New Roman" w:hAnsi="Times New Roman" w:cs="Times New Roman"/>
          <w:sz w:val="22"/>
          <w:szCs w:val="22"/>
        </w:rPr>
        <w:t xml:space="preserve">znego poinformowania </w:t>
      </w:r>
      <w:r w:rsidRPr="000A56B6">
        <w:rPr>
          <w:rFonts w:ascii="Times New Roman" w:hAnsi="Times New Roman" w:cs="Times New Roman"/>
          <w:sz w:val="22"/>
          <w:szCs w:val="22"/>
        </w:rPr>
        <w:t>o tym fakcie Dyrektora przedszkola.</w:t>
      </w:r>
    </w:p>
    <w:p w:rsidR="00154751" w:rsidRPr="000A56B6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A56B6">
        <w:rPr>
          <w:rFonts w:ascii="Times New Roman" w:hAnsi="Times New Roman" w:cs="Times New Roman"/>
          <w:sz w:val="22"/>
          <w:szCs w:val="22"/>
        </w:rPr>
        <w:t>3. 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154751" w:rsidRPr="004051C4" w:rsidRDefault="00154751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4051C4">
        <w:rPr>
          <w:rFonts w:ascii="Times New Roman" w:hAnsi="Times New Roman" w:cs="Times New Roman"/>
          <w:b/>
          <w:sz w:val="22"/>
          <w:szCs w:val="22"/>
        </w:rPr>
        <w:t>§ 6</w:t>
      </w:r>
    </w:p>
    <w:p w:rsidR="00154751" w:rsidRDefault="00154751" w:rsidP="00154751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51C4">
        <w:rPr>
          <w:rFonts w:ascii="Times New Roman" w:hAnsi="Times New Roman" w:cs="Times New Roman"/>
          <w:b/>
          <w:sz w:val="22"/>
          <w:szCs w:val="22"/>
        </w:rPr>
        <w:t>Postępowanie uzupełniające</w:t>
      </w:r>
    </w:p>
    <w:p w:rsidR="004051C4" w:rsidRPr="004051C4" w:rsidRDefault="004051C4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154751" w:rsidRPr="004051C4" w:rsidRDefault="004051C4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W</w:t>
      </w:r>
      <w:r w:rsidR="00154751" w:rsidRPr="004051C4">
        <w:rPr>
          <w:rFonts w:ascii="Times New Roman" w:hAnsi="Times New Roman" w:cs="Times New Roman"/>
          <w:sz w:val="22"/>
          <w:szCs w:val="22"/>
        </w:rPr>
        <w:t xml:space="preserve"> przypadku, gdy w wyniku postępowania rekrutacyjnego nie wszystkie oferowane przez przedszkole miejsca zostały obsadzone Komisja Rekrutacyjna prowadzi także postępowanie uzupełniające.</w:t>
      </w:r>
    </w:p>
    <w:p w:rsidR="00154751" w:rsidRDefault="00154751" w:rsidP="00154751">
      <w:pPr>
        <w:pStyle w:val="Standard"/>
        <w:rPr>
          <w:rFonts w:hint="eastAsia"/>
        </w:rPr>
      </w:pPr>
      <w:r>
        <w:t>2. Zadania i zasady pracy Komisji rekrutacyjnej w postępowaniu uzupełniającym są identyczne, jak w przypadku podstawowego postępowania rekrutacyjnego.</w:t>
      </w:r>
    </w:p>
    <w:p w:rsidR="00154751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4051C4">
        <w:rPr>
          <w:rFonts w:ascii="Times New Roman" w:hAnsi="Times New Roman" w:cs="Times New Roman"/>
          <w:sz w:val="22"/>
          <w:szCs w:val="22"/>
        </w:rPr>
        <w:t>3. W odniesieniu do zapisów w § 3 ust. 1 lit. e, z postępowania rekrutacyjnego sporządza się odrębny protokół.</w:t>
      </w:r>
    </w:p>
    <w:p w:rsidR="00C62B45" w:rsidRDefault="00C62B45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:rsidR="00C62B45" w:rsidRPr="004051C4" w:rsidRDefault="00C62B45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:rsidR="00154751" w:rsidRDefault="00154751" w:rsidP="00154751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51C4">
        <w:rPr>
          <w:rFonts w:ascii="Times New Roman" w:hAnsi="Times New Roman" w:cs="Times New Roman"/>
          <w:b/>
          <w:sz w:val="22"/>
          <w:szCs w:val="22"/>
        </w:rPr>
        <w:lastRenderedPageBreak/>
        <w:t>§ 7</w:t>
      </w:r>
    </w:p>
    <w:p w:rsidR="004051C4" w:rsidRPr="004051C4" w:rsidRDefault="004051C4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154751" w:rsidRPr="004051C4" w:rsidRDefault="00154751" w:rsidP="00154751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4051C4">
        <w:rPr>
          <w:rFonts w:ascii="Times New Roman" w:hAnsi="Times New Roman" w:cs="Times New Roman"/>
          <w:b/>
          <w:sz w:val="22"/>
          <w:szCs w:val="22"/>
        </w:rPr>
        <w:t>Postanowienia końcowe</w:t>
      </w:r>
    </w:p>
    <w:p w:rsidR="00154751" w:rsidRPr="004051C4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4051C4">
        <w:rPr>
          <w:rFonts w:ascii="Times New Roman" w:hAnsi="Times New Roman" w:cs="Times New Roman"/>
          <w:sz w:val="22"/>
          <w:szCs w:val="22"/>
        </w:rPr>
        <w:t>Zarządzenie wchodzi w życie z dniem podpisania.</w:t>
      </w:r>
    </w:p>
    <w:p w:rsidR="00154751" w:rsidRPr="004051C4" w:rsidRDefault="00154751" w:rsidP="00154751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4751" w:rsidRPr="004051C4" w:rsidRDefault="00154751" w:rsidP="00154751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4751" w:rsidRPr="004051C4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:rsidR="00154751" w:rsidRPr="004051C4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:rsidR="00154751" w:rsidRPr="004051C4" w:rsidRDefault="00154751" w:rsidP="00154751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:rsidR="00A73C57" w:rsidRPr="008D6FA2" w:rsidRDefault="00A73C57" w:rsidP="00A73C57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</w:t>
      </w:r>
      <w:r w:rsidRPr="008D6FA2">
        <w:rPr>
          <w:rFonts w:ascii="Calibri" w:hAnsi="Calibri" w:cs="Calibri"/>
        </w:rPr>
        <w:t>(-) mgr Renata Sowula</w:t>
      </w:r>
    </w:p>
    <w:p w:rsidR="00A73C57" w:rsidRPr="008D6FA2" w:rsidRDefault="00A73C57" w:rsidP="00A73C57">
      <w:pPr>
        <w:jc w:val="right"/>
        <w:rPr>
          <w:rFonts w:ascii="Calibri" w:hAnsi="Calibri" w:cs="Calibri"/>
        </w:rPr>
      </w:pPr>
      <w:r w:rsidRPr="008D6FA2">
        <w:rPr>
          <w:rFonts w:ascii="Calibri" w:hAnsi="Calibri" w:cs="Calibri"/>
        </w:rPr>
        <w:t>Dyrektor Miejskiego Przedszkola nr 13</w:t>
      </w:r>
    </w:p>
    <w:p w:rsidR="00A73C57" w:rsidRPr="008D6FA2" w:rsidRDefault="00A73C57" w:rsidP="00A73C57">
      <w:pPr>
        <w:rPr>
          <w:rFonts w:ascii="Calibri" w:hAnsi="Calibri" w:cs="Calibri"/>
        </w:rPr>
      </w:pPr>
      <w:r w:rsidRPr="008D6FA2">
        <w:rPr>
          <w:rFonts w:ascii="Calibri" w:hAnsi="Calibri" w:cs="Calibri"/>
        </w:rPr>
        <w:t xml:space="preserve">                                                                                                 </w:t>
      </w:r>
      <w:r>
        <w:rPr>
          <w:rFonts w:ascii="Calibri" w:hAnsi="Calibri" w:cs="Calibri"/>
        </w:rPr>
        <w:t xml:space="preserve">                      </w:t>
      </w:r>
      <w:bookmarkStart w:id="0" w:name="_GoBack"/>
      <w:bookmarkEnd w:id="0"/>
      <w:r w:rsidRPr="008D6FA2">
        <w:rPr>
          <w:rFonts w:ascii="Calibri" w:hAnsi="Calibri" w:cs="Calibri"/>
        </w:rPr>
        <w:t xml:space="preserve">  im. Krecika</w:t>
      </w:r>
      <w:r>
        <w:rPr>
          <w:rFonts w:ascii="Calibri" w:hAnsi="Calibri" w:cs="Calibri"/>
        </w:rPr>
        <w:t xml:space="preserve"> </w:t>
      </w:r>
      <w:r w:rsidRPr="008D6FA2">
        <w:rPr>
          <w:rFonts w:ascii="Calibri" w:hAnsi="Calibri" w:cs="Calibri"/>
        </w:rPr>
        <w:t>w Częstochowie</w:t>
      </w:r>
    </w:p>
    <w:p w:rsidR="008A32A7" w:rsidRDefault="008A32A7"/>
    <w:sectPr w:rsidR="008A3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0" w:firstLine="0"/>
      </w:pPr>
      <w:rPr>
        <w:b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 w:val="0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b w:val="0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751"/>
    <w:rsid w:val="000A56B6"/>
    <w:rsid w:val="00154751"/>
    <w:rsid w:val="00191C66"/>
    <w:rsid w:val="003861D3"/>
    <w:rsid w:val="004051C4"/>
    <w:rsid w:val="008A32A7"/>
    <w:rsid w:val="00A73C57"/>
    <w:rsid w:val="00C6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4751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154751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4751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15475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3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dcterms:created xsi:type="dcterms:W3CDTF">2018-02-21T09:09:00Z</dcterms:created>
  <dcterms:modified xsi:type="dcterms:W3CDTF">2018-03-01T09:14:00Z</dcterms:modified>
</cp:coreProperties>
</file>